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A9" w:rsidRPr="00A06EF1" w:rsidRDefault="002C4DA9" w:rsidP="00F7020F">
      <w:pPr>
        <w:spacing w:after="1" w:line="220" w:lineRule="atLeast"/>
        <w:jc w:val="right"/>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F7546F">
        <w:rPr>
          <w:rFonts w:ascii="Times New Roman" w:hAnsi="Times New Roman" w:cs="Times New Roman"/>
          <w:b/>
          <w:sz w:val="24"/>
          <w:szCs w:val="24"/>
        </w:rPr>
        <w:t>№ 148</w:t>
      </w:r>
    </w:p>
    <w:p w:rsidR="002A17A4" w:rsidRPr="00820925" w:rsidRDefault="002A17A4" w:rsidP="00345E8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345E8E">
        <w:rPr>
          <w:rFonts w:ascii="Times New Roman" w:hAnsi="Times New Roman" w:cs="Times New Roman"/>
          <w:sz w:val="24"/>
          <w:szCs w:val="24"/>
        </w:rPr>
        <w:t>фруктов</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3E27BA">
        <w:rPr>
          <w:rFonts w:ascii="Times New Roman" w:hAnsi="Times New Roman" w:cs="Times New Roman"/>
          <w:sz w:val="24"/>
          <w:szCs w:val="24"/>
        </w:rPr>
        <w:t>2</w:t>
      </w:r>
      <w:r w:rsidR="00464495">
        <w:rPr>
          <w:rFonts w:ascii="Times New Roman" w:hAnsi="Times New Roman" w:cs="Times New Roman"/>
          <w:sz w:val="24"/>
          <w:szCs w:val="24"/>
        </w:rPr>
        <w:t xml:space="preserve"> квартала 202</w:t>
      </w:r>
      <w:r w:rsidR="00511D7B">
        <w:rPr>
          <w:rFonts w:ascii="Times New Roman" w:hAnsi="Times New Roman" w:cs="Times New Roman"/>
          <w:sz w:val="24"/>
          <w:szCs w:val="24"/>
        </w:rPr>
        <w:t>4</w:t>
      </w:r>
      <w:r w:rsidR="00464495">
        <w:rPr>
          <w:rFonts w:ascii="Times New Roman" w:hAnsi="Times New Roman" w:cs="Times New Roman"/>
          <w:sz w:val="24"/>
          <w:szCs w:val="24"/>
        </w:rPr>
        <w:t xml:space="preserve"> год</w:t>
      </w:r>
    </w:p>
    <w:p w:rsidR="002A17A4" w:rsidRPr="00F7546F" w:rsidRDefault="002A17A4" w:rsidP="00483E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F7546F" w:rsidRPr="00F7546F">
        <w:rPr>
          <w:rFonts w:ascii="Times New Roman" w:hAnsi="Times New Roman" w:cs="Times New Roman"/>
          <w:color w:val="000000"/>
          <w:sz w:val="24"/>
          <w:szCs w:val="24"/>
          <w:shd w:val="clear" w:color="auto" w:fill="FFFFFF"/>
        </w:rPr>
        <w:t>243583502032758350100100120010000244</w:t>
      </w:r>
      <w:r w:rsidR="001D7378" w:rsidRPr="00F7546F">
        <w:rPr>
          <w:rFonts w:ascii="Times New Roman" w:hAnsi="Times New Roman" w:cs="Times New Roman"/>
          <w:sz w:val="24"/>
          <w:szCs w:val="24"/>
        </w:rPr>
        <w:t>)</w:t>
      </w:r>
    </w:p>
    <w:tbl>
      <w:tblPr>
        <w:tblW w:w="12974" w:type="dxa"/>
        <w:tblLayout w:type="fixed"/>
        <w:tblCellMar>
          <w:top w:w="102" w:type="dxa"/>
          <w:left w:w="62" w:type="dxa"/>
          <w:bottom w:w="102" w:type="dxa"/>
          <w:right w:w="62" w:type="dxa"/>
        </w:tblCellMar>
        <w:tblLook w:val="0000"/>
      </w:tblPr>
      <w:tblGrid>
        <w:gridCol w:w="1133"/>
        <w:gridCol w:w="6017"/>
        <w:gridCol w:w="144"/>
        <w:gridCol w:w="1928"/>
        <w:gridCol w:w="653"/>
        <w:gridCol w:w="3099"/>
      </w:tblGrid>
      <w:tr w:rsidR="002A17A4" w:rsidRPr="00820925" w:rsidTr="00C31977">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6017"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144" w:type="dxa"/>
            <w:tcBorders>
              <w:top w:val="nil"/>
              <w:left w:val="nil"/>
              <w:bottom w:val="nil"/>
              <w:right w:val="nil"/>
            </w:tcBorders>
          </w:tcPr>
          <w:p w:rsidR="002A17A4" w:rsidRPr="00820925" w:rsidRDefault="00C3197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nil"/>
              <w:left w:val="nil"/>
              <w:bottom w:val="nil"/>
              <w:right w:val="nil"/>
            </w:tcBorders>
          </w:tcPr>
          <w:p w:rsidR="002A17A4" w:rsidRPr="00820925" w:rsidRDefault="00C3197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«29» марта</w:t>
            </w:r>
          </w:p>
        </w:tc>
        <w:tc>
          <w:tcPr>
            <w:tcW w:w="653"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C31977">
              <w:rPr>
                <w:rFonts w:ascii="Times New Roman" w:hAnsi="Times New Roman" w:cs="Times New Roman"/>
                <w:sz w:val="24"/>
                <w:szCs w:val="24"/>
              </w:rPr>
              <w:t>4</w:t>
            </w:r>
          </w:p>
        </w:tc>
        <w:tc>
          <w:tcPr>
            <w:tcW w:w="3099" w:type="dxa"/>
            <w:tcBorders>
              <w:top w:val="nil"/>
              <w:left w:val="nil"/>
              <w:bottom w:val="nil"/>
              <w:right w:val="nil"/>
            </w:tcBorders>
          </w:tcPr>
          <w:p w:rsidR="002A17A4" w:rsidRPr="00820925" w:rsidRDefault="002A17A4" w:rsidP="00E476A1">
            <w:pPr>
              <w:spacing w:after="1" w:line="220" w:lineRule="atLeast"/>
              <w:ind w:left="-204" w:firstLine="204"/>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3E27BA" w:rsidP="00F95879">
      <w:pPr>
        <w:tabs>
          <w:tab w:val="left" w:pos="6570"/>
        </w:tabs>
        <w:spacing w:after="1" w:line="220" w:lineRule="atLeast"/>
        <w:ind w:left="-142"/>
        <w:rPr>
          <w:rFonts w:ascii="Times New Roman" w:hAnsi="Times New Roman" w:cs="Times New Roman"/>
          <w:sz w:val="24"/>
          <w:szCs w:val="24"/>
        </w:rPr>
      </w:pPr>
      <w:r>
        <w:rPr>
          <w:rFonts w:ascii="Times New Roman" w:hAnsi="Times New Roman" w:cs="Times New Roman"/>
          <w:sz w:val="24"/>
          <w:szCs w:val="24"/>
        </w:rPr>
        <w:tab/>
      </w:r>
    </w:p>
    <w:p w:rsidR="002A17A4" w:rsidRPr="00820925" w:rsidRDefault="00DF120C" w:rsidP="00E476A1">
      <w:pPr>
        <w:spacing w:after="1" w:line="220" w:lineRule="atLeast"/>
        <w:ind w:left="142" w:firstLine="398"/>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DF120C">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bCs/>
          <w:kern w:val="2"/>
          <w:sz w:val="24"/>
          <w:szCs w:val="24"/>
          <w:lang w:eastAsia="zh-CN"/>
        </w:rPr>
        <w:t>Общество с ограниченной ответственностью «РУССТОРГ»</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sidRPr="00455445">
        <w:rPr>
          <w:rFonts w:ascii="Times New Roman" w:hAnsi="Times New Roman"/>
          <w:bCs/>
          <w:sz w:val="24"/>
          <w:szCs w:val="24"/>
        </w:rPr>
        <w:t>менеджера Лощилиной Натальи Викторовны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Pr>
          <w:rFonts w:ascii="Times New Roman" w:hAnsi="Times New Roman"/>
          <w:bCs/>
          <w:sz w:val="24"/>
          <w:szCs w:val="24"/>
        </w:rPr>
        <w:t>доверенности № 7</w:t>
      </w:r>
      <w:r w:rsidRPr="00455445">
        <w:rPr>
          <w:rFonts w:ascii="Times New Roman" w:hAnsi="Times New Roman"/>
          <w:bCs/>
          <w:sz w:val="24"/>
          <w:szCs w:val="24"/>
        </w:rPr>
        <w:t xml:space="preserve"> от 0</w:t>
      </w:r>
      <w:r>
        <w:rPr>
          <w:rFonts w:ascii="Times New Roman" w:hAnsi="Times New Roman"/>
          <w:bCs/>
          <w:sz w:val="24"/>
          <w:szCs w:val="24"/>
        </w:rPr>
        <w:t>6</w:t>
      </w:r>
      <w:r w:rsidRPr="00455445">
        <w:rPr>
          <w:rFonts w:ascii="Times New Roman" w:hAnsi="Times New Roman"/>
          <w:bCs/>
          <w:sz w:val="24"/>
          <w:szCs w:val="24"/>
        </w:rPr>
        <w:t>.0</w:t>
      </w:r>
      <w:r>
        <w:rPr>
          <w:rFonts w:ascii="Times New Roman" w:hAnsi="Times New Roman"/>
          <w:bCs/>
          <w:sz w:val="24"/>
          <w:szCs w:val="24"/>
        </w:rPr>
        <w:t>3</w:t>
      </w:r>
      <w:r w:rsidRPr="00455445">
        <w:rPr>
          <w:rFonts w:ascii="Times New Roman" w:hAnsi="Times New Roman"/>
          <w:bCs/>
          <w:sz w:val="24"/>
          <w:szCs w:val="24"/>
        </w:rPr>
        <w:t>.202</w:t>
      </w:r>
      <w:r>
        <w:rPr>
          <w:rFonts w:ascii="Times New Roman" w:hAnsi="Times New Roman"/>
          <w:bCs/>
          <w:sz w:val="24"/>
          <w:szCs w:val="24"/>
        </w:rPr>
        <w:t>4</w:t>
      </w:r>
      <w:r w:rsidRPr="00455445">
        <w:rPr>
          <w:rFonts w:ascii="Times New Roman" w:hAnsi="Times New Roman"/>
          <w:bCs/>
          <w:sz w:val="24"/>
          <w:szCs w:val="24"/>
        </w:rPr>
        <w:t xml:space="preserve"> г</w:t>
      </w:r>
      <w:r>
        <w:rPr>
          <w:rFonts w:ascii="Times New Roman" w:hAnsi="Times New Roman" w:cs="Times New Roman"/>
          <w:sz w:val="24"/>
          <w:szCs w:val="24"/>
        </w:rPr>
        <w:t>.</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6E1C70">
        <w:rPr>
          <w:rFonts w:ascii="Times New Roman" w:hAnsi="Times New Roman"/>
          <w:bCs/>
          <w:kern w:val="36"/>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sidR="006E1C70">
        <w:rPr>
          <w:rFonts w:ascii="Times New Roman" w:hAnsi="Times New Roman" w:cs="Times New Roman"/>
          <w:sz w:val="24"/>
          <w:szCs w:val="24"/>
        </w:rPr>
        <w:t>18 марта</w:t>
      </w:r>
      <w:r w:rsidR="002A17A4" w:rsidRPr="00820925">
        <w:rPr>
          <w:rFonts w:ascii="Times New Roman" w:hAnsi="Times New Roman" w:cs="Times New Roman"/>
          <w:sz w:val="24"/>
          <w:szCs w:val="24"/>
        </w:rPr>
        <w:t xml:space="preserve"> 20</w:t>
      </w:r>
      <w:r w:rsidR="006E1C70">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6E1C70">
        <w:rPr>
          <w:rFonts w:ascii="Times New Roman" w:hAnsi="Times New Roman" w:cs="Times New Roman"/>
          <w:sz w:val="24"/>
          <w:szCs w:val="24"/>
        </w:rPr>
        <w:t>0855300002824000148</w:t>
      </w:r>
      <w:r w:rsidR="00910A1E">
        <w:rPr>
          <w:rFonts w:ascii="Times New Roman" w:hAnsi="Times New Roman" w:cs="Times New Roman"/>
          <w:sz w:val="24"/>
          <w:szCs w:val="24"/>
        </w:rPr>
        <w:t xml:space="preserve"> и в соответствии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rsidP="00483E9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345E8E">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BD0290">
      <w:pPr>
        <w:spacing w:before="220" w:after="0" w:line="240" w:lineRule="auto"/>
        <w:ind w:firstLine="426"/>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rsidP="00483E9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3E27BA" w:rsidRPr="008F77C7" w:rsidRDefault="00EE5AC9" w:rsidP="003E27BA">
      <w:pPr>
        <w:spacing w:after="0" w:line="240" w:lineRule="auto"/>
        <w:ind w:firstLine="539"/>
        <w:contextualSpacing/>
        <w:jc w:val="both"/>
        <w:rPr>
          <w:rFonts w:ascii="Times New Roman" w:hAnsi="Times New Roman" w:cs="Times New Roman"/>
          <w:sz w:val="24"/>
          <w:szCs w:val="24"/>
        </w:rPr>
      </w:pPr>
      <w:r w:rsidRPr="00FD2882">
        <w:rPr>
          <w:rFonts w:ascii="Times New Roman" w:hAnsi="Times New Roman" w:cs="Times New Roman"/>
          <w:sz w:val="24"/>
          <w:szCs w:val="24"/>
        </w:rPr>
        <w:t xml:space="preserve">2.1. </w:t>
      </w:r>
      <w:bookmarkStart w:id="0" w:name="P60"/>
      <w:bookmarkEnd w:id="0"/>
      <w:r w:rsidR="003E27BA" w:rsidRPr="008F77C7">
        <w:rPr>
          <w:rFonts w:ascii="Times New Roman" w:hAnsi="Times New Roman" w:cs="Times New Roman"/>
          <w:sz w:val="24"/>
          <w:szCs w:val="24"/>
        </w:rPr>
        <w:t xml:space="preserve">Максимальное значение цены Контракта составляет </w:t>
      </w:r>
      <w:r w:rsidR="00CE4860">
        <w:rPr>
          <w:rFonts w:ascii="Times New Roman" w:hAnsi="Times New Roman" w:cs="Times New Roman"/>
          <w:sz w:val="24"/>
          <w:szCs w:val="24"/>
        </w:rPr>
        <w:t>123 693,66</w:t>
      </w:r>
      <w:r w:rsidR="003E27BA" w:rsidRPr="008F77C7">
        <w:rPr>
          <w:rFonts w:ascii="Times New Roman" w:hAnsi="Times New Roman" w:cs="Times New Roman"/>
          <w:sz w:val="24"/>
          <w:szCs w:val="24"/>
        </w:rPr>
        <w:t xml:space="preserve"> (</w:t>
      </w:r>
      <w:r w:rsidR="00CE4860">
        <w:rPr>
          <w:rFonts w:ascii="Times New Roman" w:hAnsi="Times New Roman" w:cs="Times New Roman"/>
          <w:sz w:val="24"/>
          <w:szCs w:val="24"/>
        </w:rPr>
        <w:t>Сто двадцать три тысячи шестьсот девяносто три) рубля 66</w:t>
      </w:r>
      <w:r w:rsidR="002F6B5B">
        <w:rPr>
          <w:rFonts w:ascii="Times New Roman" w:hAnsi="Times New Roman" w:cs="Times New Roman"/>
          <w:sz w:val="24"/>
          <w:szCs w:val="24"/>
        </w:rPr>
        <w:t xml:space="preserve"> копеек, </w:t>
      </w:r>
      <w:r w:rsidR="003E27BA" w:rsidRPr="008F77C7">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3E27BA" w:rsidRPr="00820925" w:rsidRDefault="003E27BA" w:rsidP="003E27BA">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EE5AC9" w:rsidRPr="00FD2882" w:rsidRDefault="00EE5AC9" w:rsidP="00EE5AC9">
      <w:pPr>
        <w:spacing w:after="0" w:line="240" w:lineRule="auto"/>
        <w:ind w:firstLine="539"/>
        <w:contextualSpacing/>
        <w:jc w:val="both"/>
        <w:rPr>
          <w:rFonts w:ascii="Times New Roman" w:hAnsi="Times New Roman" w:cs="Times New Roman"/>
          <w:sz w:val="24"/>
          <w:szCs w:val="24"/>
        </w:rPr>
      </w:pPr>
      <w:r w:rsidRPr="00FD2882">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C5641B"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C6E4C" w:rsidRPr="0062372C">
        <w:rPr>
          <w:rFonts w:ascii="Times New Roman" w:hAnsi="Times New Roman" w:cs="Times New Roman"/>
          <w:sz w:val="24"/>
          <w:szCs w:val="24"/>
        </w:rPr>
        <w:t>средства бюджетного учреждения</w:t>
      </w:r>
      <w:r w:rsidR="00C5641B">
        <w:rPr>
          <w:rFonts w:ascii="Times New Roman" w:hAnsi="Times New Roman" w:cs="Times New Roman"/>
          <w:sz w:val="24"/>
          <w:szCs w:val="24"/>
        </w:rPr>
        <w:t>:</w:t>
      </w:r>
      <w:r w:rsidR="001D7378" w:rsidRPr="00140089">
        <w:rPr>
          <w:rFonts w:ascii="Times New Roman" w:hAnsi="Times New Roman" w:cs="Times New Roman"/>
          <w:i/>
          <w:sz w:val="24"/>
          <w:szCs w:val="24"/>
        </w:rPr>
        <w:t xml:space="preserve"> </w:t>
      </w:r>
      <w:r w:rsidR="001D7378" w:rsidRPr="00C5641B">
        <w:rPr>
          <w:rFonts w:ascii="Times New Roman" w:hAnsi="Times New Roman" w:cs="Times New Roman"/>
          <w:sz w:val="24"/>
          <w:szCs w:val="24"/>
        </w:rPr>
        <w:t>приносящая доход деятельность (собственные доходы учреждения)</w:t>
      </w:r>
      <w:r w:rsidRPr="00C5641B">
        <w:rPr>
          <w:rFonts w:ascii="Times New Roman" w:hAnsi="Times New Roman" w:cs="Times New Roman"/>
          <w:sz w:val="24"/>
          <w:szCs w:val="24"/>
        </w:rPr>
        <w:t>.</w:t>
      </w:r>
    </w:p>
    <w:p w:rsidR="002A17A4" w:rsidRPr="00820925" w:rsidRDefault="002A17A4" w:rsidP="0042266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023BD7" w:rsidRPr="00345E8E">
        <w:rPr>
          <w:rFonts w:ascii="Times New Roman" w:hAnsi="Times New Roman" w:cs="Times New Roman"/>
          <w:sz w:val="24"/>
          <w:szCs w:val="24"/>
        </w:rPr>
        <w:t>7</w:t>
      </w:r>
      <w:r w:rsidRPr="00345E8E">
        <w:rPr>
          <w:rFonts w:ascii="Times New Roman" w:hAnsi="Times New Roman" w:cs="Times New Roman"/>
          <w:sz w:val="24"/>
          <w:szCs w:val="24"/>
        </w:rPr>
        <w:t xml:space="preserve"> (</w:t>
      </w:r>
      <w:r w:rsidR="00023BD7" w:rsidRPr="00345E8E">
        <w:rPr>
          <w:rFonts w:ascii="Times New Roman" w:hAnsi="Times New Roman" w:cs="Times New Roman"/>
          <w:sz w:val="24"/>
          <w:szCs w:val="24"/>
        </w:rPr>
        <w:t>семи</w:t>
      </w:r>
      <w:r w:rsidR="00E41B92" w:rsidRPr="00345E8E">
        <w:rPr>
          <w:rFonts w:ascii="Times New Roman" w:hAnsi="Times New Roman" w:cs="Times New Roman"/>
          <w:sz w:val="24"/>
          <w:szCs w:val="24"/>
        </w:rPr>
        <w:t>)</w:t>
      </w:r>
      <w:r w:rsidR="00905B31" w:rsidRPr="00345E8E">
        <w:rPr>
          <w:rFonts w:ascii="Times New Roman" w:hAnsi="Times New Roman" w:cs="Times New Roman"/>
          <w:sz w:val="24"/>
          <w:szCs w:val="24"/>
        </w:rPr>
        <w:t xml:space="preserve"> рабочих</w:t>
      </w:r>
      <w:r w:rsidR="00E41B92" w:rsidRPr="00345E8E">
        <w:rPr>
          <w:rFonts w:ascii="Times New Roman" w:hAnsi="Times New Roman" w:cs="Times New Roman"/>
          <w:sz w:val="24"/>
          <w:szCs w:val="24"/>
        </w:rPr>
        <w:t xml:space="preserve"> </w:t>
      </w:r>
      <w:r w:rsidRPr="00345E8E">
        <w:rPr>
          <w:rFonts w:ascii="Times New Roman" w:hAnsi="Times New Roman" w:cs="Times New Roman"/>
          <w:sz w:val="24"/>
          <w:szCs w:val="24"/>
        </w:rPr>
        <w:t>дней</w:t>
      </w:r>
      <w:r w:rsidRPr="00140089">
        <w:rPr>
          <w:rFonts w:ascii="Times New Roman" w:hAnsi="Times New Roman" w:cs="Times New Roman"/>
          <w:sz w:val="24"/>
          <w:szCs w:val="24"/>
        </w:rPr>
        <w:t xml:space="preserve"> </w:t>
      </w:r>
      <w:r w:rsidR="00023BD7">
        <w:rPr>
          <w:rFonts w:ascii="Times New Roman" w:hAnsi="Times New Roman" w:cs="Times New Roman"/>
          <w:sz w:val="24"/>
          <w:szCs w:val="24"/>
        </w:rPr>
        <w:t>с даты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422664">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rsidP="00345E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345E8E" w:rsidP="00953C5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3.1. Товар Зак</w:t>
      </w:r>
      <w:r w:rsidR="00C26825" w:rsidRPr="00820925">
        <w:rPr>
          <w:rFonts w:ascii="Times New Roman" w:hAnsi="Times New Roman" w:cs="Times New Roman"/>
          <w:sz w:val="24"/>
          <w:szCs w:val="24"/>
        </w:rPr>
        <w:t>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00C26825"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w:t>
      </w:r>
      <w:r w:rsidR="002A17A4" w:rsidRPr="00820925">
        <w:rPr>
          <w:rFonts w:ascii="Times New Roman" w:hAnsi="Times New Roman" w:cs="Times New Roman"/>
          <w:sz w:val="24"/>
          <w:szCs w:val="24"/>
        </w:rPr>
        <w:lastRenderedPageBreak/>
        <w:t>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00C26825"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586E84">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586E84">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6C6E4C"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Сроки поставки товара</w:t>
      </w:r>
      <w:r w:rsidRPr="00345E8E">
        <w:rPr>
          <w:rFonts w:ascii="Times New Roman" w:eastAsia="Calibri" w:hAnsi="Times New Roman" w:cs="Times New Roman"/>
          <w:sz w:val="24"/>
          <w:szCs w:val="24"/>
        </w:rPr>
        <w:t xml:space="preserve">: </w:t>
      </w:r>
      <w:r w:rsidR="006C6E4C">
        <w:rPr>
          <w:rFonts w:ascii="Times New Roman" w:eastAsia="Calibri" w:hAnsi="Times New Roman" w:cs="Times New Roman"/>
          <w:sz w:val="24"/>
          <w:szCs w:val="24"/>
        </w:rPr>
        <w:t xml:space="preserve">с </w:t>
      </w:r>
      <w:r w:rsidR="00AC6C0A">
        <w:rPr>
          <w:rFonts w:ascii="Times New Roman" w:eastAsia="Calibri" w:hAnsi="Times New Roman" w:cs="Times New Roman"/>
          <w:sz w:val="24"/>
          <w:szCs w:val="24"/>
        </w:rPr>
        <w:t>01 апреля</w:t>
      </w:r>
      <w:r w:rsidR="006C6E4C" w:rsidRPr="00D11BE4">
        <w:rPr>
          <w:rFonts w:ascii="Times New Roman" w:eastAsia="Calibri" w:hAnsi="Times New Roman" w:cs="Times New Roman"/>
          <w:sz w:val="24"/>
          <w:szCs w:val="24"/>
        </w:rPr>
        <w:t xml:space="preserve"> </w:t>
      </w:r>
      <w:r w:rsidR="006C6E4C">
        <w:rPr>
          <w:rFonts w:ascii="Times New Roman" w:eastAsia="Calibri" w:hAnsi="Times New Roman" w:cs="Times New Roman"/>
          <w:sz w:val="24"/>
          <w:szCs w:val="24"/>
        </w:rPr>
        <w:t>п</w:t>
      </w:r>
      <w:r w:rsidR="006C6E4C" w:rsidRPr="00D11BE4">
        <w:rPr>
          <w:rFonts w:ascii="Times New Roman" w:eastAsia="Calibri" w:hAnsi="Times New Roman" w:cs="Times New Roman"/>
          <w:sz w:val="24"/>
          <w:szCs w:val="24"/>
        </w:rPr>
        <w:t xml:space="preserve">о </w:t>
      </w:r>
      <w:r w:rsidR="00AC6C0A">
        <w:rPr>
          <w:rFonts w:ascii="Times New Roman" w:eastAsia="Calibri" w:hAnsi="Times New Roman" w:cs="Times New Roman"/>
          <w:sz w:val="24"/>
          <w:szCs w:val="24"/>
        </w:rPr>
        <w:t>28 июня</w:t>
      </w:r>
      <w:r w:rsidR="006C6E4C" w:rsidRPr="00D11BE4">
        <w:rPr>
          <w:rFonts w:ascii="Times New Roman" w:eastAsia="Calibri" w:hAnsi="Times New Roman" w:cs="Times New Roman"/>
          <w:sz w:val="24"/>
          <w:szCs w:val="24"/>
        </w:rPr>
        <w:t xml:space="preserve"> 202</w:t>
      </w:r>
      <w:r w:rsidR="00AC6C0A">
        <w:rPr>
          <w:rFonts w:ascii="Times New Roman" w:eastAsia="Calibri" w:hAnsi="Times New Roman" w:cs="Times New Roman"/>
          <w:sz w:val="24"/>
          <w:szCs w:val="24"/>
        </w:rPr>
        <w:t>4</w:t>
      </w:r>
      <w:r w:rsidR="006C6E4C" w:rsidRPr="00D11BE4">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140089">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140089"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140089">
        <w:rPr>
          <w:rFonts w:ascii="Times New Roman" w:hAnsi="Times New Roman" w:cs="Times New Roman"/>
          <w:i/>
          <w:sz w:val="24"/>
          <w:szCs w:val="24"/>
        </w:rPr>
        <w:t>2 вариант (в случае поставки по одному адресу)</w:t>
      </w:r>
    </w:p>
    <w:p w:rsidR="00872F7F" w:rsidRPr="00820925" w:rsidRDefault="002D198B" w:rsidP="00872F7F">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cs="Times New Roman"/>
          <w:sz w:val="24"/>
          <w:szCs w:val="24"/>
        </w:rPr>
        <w:t>Поставка Товара по Заявке осущест</w:t>
      </w:r>
      <w:r w:rsidR="00872F7F">
        <w:rPr>
          <w:rFonts w:ascii="Times New Roman" w:hAnsi="Times New Roman" w:cs="Times New Roman"/>
          <w:sz w:val="24"/>
          <w:szCs w:val="24"/>
        </w:rPr>
        <w:t xml:space="preserve">вляется Поставщиком по адресу: </w:t>
      </w:r>
      <w:r w:rsidR="00872F7F" w:rsidRPr="00872F7F">
        <w:rPr>
          <w:rFonts w:ascii="Times New Roman" w:hAnsi="Times New Roman"/>
          <w:sz w:val="24"/>
          <w:szCs w:val="24"/>
        </w:rPr>
        <w:t xml:space="preserve"> </w:t>
      </w:r>
      <w:r w:rsidR="00872F7F">
        <w:rPr>
          <w:rFonts w:ascii="Times New Roman" w:hAnsi="Times New Roman"/>
          <w:sz w:val="24"/>
          <w:szCs w:val="24"/>
        </w:rPr>
        <w:t>г.</w:t>
      </w:r>
      <w:r w:rsidR="00872F7F" w:rsidRPr="008249A9">
        <w:rPr>
          <w:rFonts w:ascii="Times New Roman" w:hAnsi="Times New Roman"/>
          <w:sz w:val="24"/>
          <w:szCs w:val="24"/>
        </w:rPr>
        <w:t xml:space="preserve"> </w:t>
      </w:r>
      <w:r w:rsidR="00872F7F">
        <w:rPr>
          <w:rFonts w:ascii="Times New Roman" w:hAnsi="Times New Roman"/>
        </w:rPr>
        <w:t>Пенза, проспект Строителей, 26, ул. Рахманинова, 23</w:t>
      </w:r>
      <w:r w:rsidR="00872F7F" w:rsidRPr="00820925">
        <w:rPr>
          <w:rFonts w:ascii="Times New Roman" w:hAnsi="Times New Roman"/>
          <w:sz w:val="24"/>
          <w:szCs w:val="24"/>
        </w:rPr>
        <w:t>.</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DB5187" w:rsidRPr="009C5BEF">
        <w:rPr>
          <w:rFonts w:ascii="Times New Roman" w:eastAsiaTheme="minorEastAsia" w:hAnsi="Times New Roman" w:cs="Times New Roman"/>
          <w:sz w:val="24"/>
          <w:szCs w:val="24"/>
          <w:shd w:val="clear" w:color="auto" w:fill="FFFFFF"/>
          <w:lang w:eastAsia="ru-RU"/>
        </w:rPr>
        <w:t xml:space="preserve">Поставщик </w:t>
      </w:r>
      <w:r w:rsidR="00DB5187" w:rsidRPr="00103E67">
        <w:rPr>
          <w:rFonts w:ascii="Times New Roman" w:eastAsiaTheme="minorEastAsia" w:hAnsi="Times New Roman" w:cs="Times New Roman"/>
          <w:color w:val="FF0000"/>
          <w:sz w:val="24"/>
          <w:szCs w:val="24"/>
          <w:shd w:val="clear" w:color="auto" w:fill="FFFFFF"/>
          <w:lang w:eastAsia="ru-RU"/>
        </w:rPr>
        <w:t xml:space="preserve">в течение 5 рабочих дней </w:t>
      </w:r>
      <w:r w:rsidR="00DB5187" w:rsidRPr="009C5BEF">
        <w:rPr>
          <w:rFonts w:ascii="Times New Roman" w:eastAsiaTheme="minorEastAsia" w:hAnsi="Times New Roman" w:cs="Times New Roman"/>
          <w:sz w:val="24"/>
          <w:szCs w:val="24"/>
          <w:shd w:val="clear" w:color="auto" w:fill="FFFFFF"/>
          <w:lang w:eastAsia="ru-RU"/>
        </w:rPr>
        <w:t xml:space="preserve">с даты поставки Товара </w:t>
      </w:r>
      <w:r w:rsidR="00DB5187" w:rsidRPr="00592921">
        <w:rPr>
          <w:rFonts w:ascii="Times New Roman" w:eastAsiaTheme="minorEastAsia" w:hAnsi="Times New Roman" w:cs="Times New Roman"/>
          <w:sz w:val="24"/>
          <w:szCs w:val="24"/>
          <w:shd w:val="clear" w:color="auto" w:fill="FFFFFF"/>
          <w:lang w:eastAsia="ru-RU"/>
        </w:rPr>
        <w:t>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DB5187">
        <w:rPr>
          <w:rFonts w:ascii="Times New Roman" w:eastAsiaTheme="minorEastAsia" w:hAnsi="Times New Roman" w:cs="Times New Roman"/>
          <w:sz w:val="24"/>
          <w:szCs w:val="24"/>
          <w:shd w:val="clear" w:color="auto" w:fill="FFFFFF"/>
          <w:lang w:eastAsia="ru-RU"/>
        </w:rPr>
        <w:t xml:space="preserve"> следующую информацию:</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7F42F4">
        <w:rPr>
          <w:rFonts w:ascii="Times New Roman" w:hAnsi="Times New Roman" w:cs="Times New Roman"/>
          <w:sz w:val="24"/>
          <w:szCs w:val="24"/>
        </w:rPr>
        <w:lastRenderedPageBreak/>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140089">
        <w:rPr>
          <w:rFonts w:ascii="Times New Roman" w:eastAsiaTheme="minorEastAsia" w:hAnsi="Times New Roman" w:cs="Times New Roman"/>
          <w:color w:val="FF0000"/>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A75EF5">
        <w:rPr>
          <w:rFonts w:ascii="Times New Roman" w:hAnsi="Times New Roman" w:cs="Times New Roman"/>
          <w:color w:val="FF0000"/>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rsidP="00345E8E">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w:t>
      </w:r>
      <w:r>
        <w:rPr>
          <w:rFonts w:ascii="Times New Roman" w:hAnsi="Times New Roman" w:cs="Times New Roman"/>
          <w:sz w:val="24"/>
          <w:szCs w:val="24"/>
        </w:rPr>
        <w:lastRenderedPageBreak/>
        <w:t>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E6044F">
        <w:rPr>
          <w:rFonts w:ascii="Times New Roman" w:hAnsi="Times New Roman" w:cs="Times New Roman"/>
          <w:sz w:val="24"/>
          <w:szCs w:val="24"/>
        </w:rPr>
        <w:t>12 369</w:t>
      </w:r>
      <w:r w:rsidRPr="00997A78">
        <w:rPr>
          <w:rFonts w:ascii="Times New Roman" w:hAnsi="Times New Roman" w:cs="Times New Roman"/>
          <w:sz w:val="24"/>
          <w:szCs w:val="24"/>
        </w:rPr>
        <w:t xml:space="preserve"> рублей </w:t>
      </w:r>
      <w:r w:rsidR="00E6044F">
        <w:rPr>
          <w:rFonts w:ascii="Times New Roman" w:hAnsi="Times New Roman" w:cs="Times New Roman"/>
          <w:sz w:val="24"/>
          <w:szCs w:val="24"/>
        </w:rPr>
        <w:t>37</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345E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rsidP="00566E7F">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3E27BA">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rsidP="0048731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A15F4C" w:rsidRDefault="00A15F4C" w:rsidP="003E27BA">
      <w:pPr>
        <w:spacing w:after="1" w:line="220" w:lineRule="atLeast"/>
        <w:outlineLvl w:val="1"/>
        <w:rPr>
          <w:rFonts w:ascii="Times New Roman" w:hAnsi="Times New Roman" w:cs="Times New Roman"/>
          <w:sz w:val="24"/>
          <w:szCs w:val="24"/>
        </w:rPr>
      </w:pPr>
    </w:p>
    <w:p w:rsidR="00A15F4C" w:rsidRPr="00820925" w:rsidRDefault="00A15F4C" w:rsidP="00A15F4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A15F4C" w:rsidRPr="00820925" w:rsidRDefault="00A15F4C" w:rsidP="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A15F4C" w:rsidRPr="00820925" w:rsidRDefault="00A15F4C" w:rsidP="00A15F4C">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AC6C0A">
        <w:rPr>
          <w:rFonts w:ascii="Times New Roman" w:hAnsi="Times New Roman" w:cs="Times New Roman"/>
          <w:sz w:val="24"/>
          <w:szCs w:val="24"/>
        </w:rPr>
        <w:t>01 апреля 2024г.</w:t>
      </w:r>
      <w:r w:rsidRPr="00820925">
        <w:rPr>
          <w:rFonts w:ascii="Times New Roman" w:hAnsi="Times New Roman" w:cs="Times New Roman"/>
          <w:sz w:val="24"/>
          <w:szCs w:val="24"/>
        </w:rPr>
        <w:t xml:space="preserve"> по "</w:t>
      </w:r>
      <w:bookmarkStart w:id="21" w:name="_GoBack"/>
      <w:bookmarkEnd w:id="21"/>
      <w:r w:rsidR="00AC6C0A">
        <w:rPr>
          <w:rFonts w:ascii="Times New Roman" w:hAnsi="Times New Roman" w:cs="Times New Roman"/>
          <w:sz w:val="24"/>
          <w:szCs w:val="24"/>
        </w:rPr>
        <w:t>23</w:t>
      </w:r>
      <w:r w:rsidRPr="00820925">
        <w:rPr>
          <w:rFonts w:ascii="Times New Roman" w:hAnsi="Times New Roman" w:cs="Times New Roman"/>
          <w:sz w:val="24"/>
          <w:szCs w:val="24"/>
        </w:rPr>
        <w:t xml:space="preserve">" </w:t>
      </w:r>
      <w:r w:rsidR="00AC6C0A">
        <w:rPr>
          <w:rFonts w:ascii="Times New Roman" w:hAnsi="Times New Roman" w:cs="Times New Roman"/>
          <w:sz w:val="24"/>
          <w:szCs w:val="24"/>
        </w:rPr>
        <w:t>июля</w:t>
      </w:r>
      <w:r>
        <w:rPr>
          <w:rFonts w:ascii="Times New Roman" w:hAnsi="Times New Roman" w:cs="Times New Roman"/>
          <w:sz w:val="24"/>
          <w:szCs w:val="24"/>
        </w:rPr>
        <w:t xml:space="preserve"> </w:t>
      </w:r>
      <w:r w:rsidRPr="00820925">
        <w:rPr>
          <w:rFonts w:ascii="Times New Roman" w:hAnsi="Times New Roman" w:cs="Times New Roman"/>
          <w:sz w:val="24"/>
          <w:szCs w:val="24"/>
        </w:rPr>
        <w:t>202</w:t>
      </w:r>
      <w:r w:rsidR="00AC6C0A">
        <w:rPr>
          <w:rFonts w:ascii="Times New Roman" w:hAnsi="Times New Roman" w:cs="Times New Roman"/>
          <w:sz w:val="24"/>
          <w:szCs w:val="24"/>
        </w:rPr>
        <w:t>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15F4C" w:rsidRPr="00596D3D"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Заказчик обязан принять решение об одностороннем отказе от исполнения контракта в случаях, установленных частью 15 статьи 95 Федерального закона №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Default="007C74B5"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EE5AC9" w:rsidRPr="00820925" w:rsidRDefault="00EE5AC9" w:rsidP="00345E8E">
      <w:pPr>
        <w:spacing w:after="1" w:line="220" w:lineRule="atLeast"/>
        <w:jc w:val="center"/>
        <w:outlineLvl w:val="1"/>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rsidP="00345E8E">
      <w:pPr>
        <w:spacing w:after="0" w:line="220" w:lineRule="atLeast"/>
        <w:jc w:val="both"/>
        <w:rPr>
          <w:rFonts w:ascii="Times New Roman" w:hAnsi="Times New Roman" w:cs="Times New Roman"/>
          <w:sz w:val="24"/>
          <w:szCs w:val="24"/>
        </w:rPr>
      </w:pPr>
    </w:p>
    <w:p w:rsidR="002A17A4" w:rsidRPr="00820925" w:rsidRDefault="002A17A4" w:rsidP="00345E8E">
      <w:pPr>
        <w:spacing w:after="0"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Ind w:w="913" w:type="dxa"/>
        <w:tblLayout w:type="fixed"/>
        <w:tblCellMar>
          <w:top w:w="102" w:type="dxa"/>
          <w:left w:w="62" w:type="dxa"/>
          <w:bottom w:w="102" w:type="dxa"/>
          <w:right w:w="62" w:type="dxa"/>
        </w:tblCellMar>
        <w:tblLook w:val="0000"/>
      </w:tblPr>
      <w:tblGrid>
        <w:gridCol w:w="4673"/>
        <w:gridCol w:w="4394"/>
      </w:tblGrid>
      <w:tr w:rsidR="00A26183" w:rsidRPr="00820925" w:rsidTr="00E476A1">
        <w:tc>
          <w:tcPr>
            <w:tcW w:w="4673" w:type="dxa"/>
          </w:tcPr>
          <w:p w:rsidR="00A26183" w:rsidRPr="00CB5D30" w:rsidRDefault="00A26183">
            <w:pPr>
              <w:spacing w:after="1" w:line="220" w:lineRule="atLeast"/>
              <w:ind w:left="567"/>
              <w:rPr>
                <w:rFonts w:ascii="Times New Roman" w:hAnsi="Times New Roman" w:cs="Times New Roman"/>
                <w:b/>
                <w:sz w:val="24"/>
                <w:szCs w:val="24"/>
              </w:rPr>
            </w:pPr>
            <w:r w:rsidRPr="00CB5D30">
              <w:rPr>
                <w:rFonts w:ascii="Times New Roman" w:hAnsi="Times New Roman" w:cs="Times New Roman"/>
                <w:b/>
                <w:sz w:val="24"/>
                <w:szCs w:val="24"/>
              </w:rPr>
              <w:t>Заказчик:</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детский сад № 19 г. Пензы «Катюша» (МБДОУ детский сад № 19 г. Пензы «Катюша»)</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486286" w:rsidRDefault="00486286" w:rsidP="00486286">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486286" w:rsidRPr="00B54308" w:rsidRDefault="00486286" w:rsidP="00486286">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486286" w:rsidRPr="00B54308" w:rsidRDefault="00486286" w:rsidP="00486286">
            <w:pPr>
              <w:widowControl w:val="0"/>
              <w:suppressAutoHyphens/>
              <w:autoSpaceDE w:val="0"/>
              <w:spacing w:after="0"/>
              <w:rPr>
                <w:rFonts w:ascii="Times New Roman" w:hAnsi="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p w:rsidR="00A26183" w:rsidRPr="00486286" w:rsidRDefault="00A26183" w:rsidP="00E476A1">
            <w:pPr>
              <w:spacing w:after="1" w:line="220" w:lineRule="atLeast"/>
              <w:ind w:left="142" w:hanging="62"/>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b/>
                <w:sz w:val="24"/>
                <w:szCs w:val="24"/>
              </w:rPr>
            </w:pPr>
            <w:r w:rsidRPr="00CB5D30">
              <w:rPr>
                <w:rFonts w:ascii="Times New Roman" w:hAnsi="Times New Roman" w:cs="Times New Roman"/>
                <w:b/>
                <w:sz w:val="24"/>
                <w:szCs w:val="24"/>
              </w:rPr>
              <w:t>Поставщик:</w:t>
            </w:r>
          </w:p>
          <w:p w:rsidR="00BD0290" w:rsidRPr="00EC1AB0" w:rsidRDefault="00BD0290" w:rsidP="00BD0290">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РТ») </w:t>
            </w: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Ходякова Ирина Алексеевна, ИНН 581702523939)</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Российская Федерация, 440000, г. Пенза, ул.   Аустрина, 63, литер Ю1, офис 4</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Пензенское отделение № 8624 ПАО Сбербанк</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Кор.счет 30101810000000000635</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Бик 045655635</w:t>
            </w:r>
          </w:p>
          <w:p w:rsidR="00BD0290" w:rsidRDefault="00BD0290" w:rsidP="00BD0290">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BD0290" w:rsidRPr="00B54308" w:rsidRDefault="00BD0290" w:rsidP="00BD0290">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ooorusstorg</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ru</w:t>
            </w:r>
          </w:p>
          <w:p w:rsidR="00BD0290" w:rsidRPr="00CB5D30" w:rsidRDefault="00BD0290">
            <w:pPr>
              <w:spacing w:after="1" w:line="220" w:lineRule="atLeast"/>
              <w:rPr>
                <w:rFonts w:ascii="Times New Roman" w:hAnsi="Times New Roman" w:cs="Times New Roman"/>
                <w:b/>
                <w:sz w:val="24"/>
                <w:szCs w:val="24"/>
              </w:rPr>
            </w:pPr>
          </w:p>
        </w:tc>
      </w:tr>
      <w:tr w:rsidR="00A26183" w:rsidRPr="00820925" w:rsidTr="00E476A1">
        <w:tc>
          <w:tcPr>
            <w:tcW w:w="4673" w:type="dxa"/>
            <w:vAlign w:val="center"/>
          </w:tcPr>
          <w:p w:rsidR="00A26183" w:rsidRPr="00820925" w:rsidRDefault="00A26183" w:rsidP="00BD029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p w:rsidR="004516D6" w:rsidRPr="00820925" w:rsidRDefault="004516D6">
            <w:pPr>
              <w:spacing w:after="1" w:line="220" w:lineRule="atLeast"/>
              <w:rPr>
                <w:rFonts w:ascii="Times New Roman" w:hAnsi="Times New Roman" w:cs="Times New Roman"/>
                <w:sz w:val="24"/>
                <w:szCs w:val="24"/>
              </w:rPr>
            </w:pPr>
          </w:p>
        </w:tc>
      </w:tr>
    </w:tbl>
    <w:p w:rsidR="00566E7F" w:rsidRDefault="00566E7F">
      <w:pPr>
        <w:spacing w:after="1" w:line="220" w:lineRule="atLeast"/>
        <w:jc w:val="right"/>
        <w:outlineLvl w:val="1"/>
        <w:rPr>
          <w:rFonts w:ascii="Times New Roman" w:hAnsi="Times New Roman" w:cs="Times New Roman"/>
          <w:sz w:val="24"/>
          <w:szCs w:val="24"/>
        </w:rPr>
      </w:pPr>
    </w:p>
    <w:p w:rsidR="00BD0290" w:rsidRDefault="00BD0290" w:rsidP="00BD0290">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rPr>
        <w:t xml:space="preserve">__________ / Л.Н. Воробьева /                             ___________/ Н.В Лощилина/  </w:t>
      </w:r>
    </w:p>
    <w:p w:rsidR="00EE5AC9" w:rsidRDefault="00EE5AC9" w:rsidP="00BD0290">
      <w:pPr>
        <w:tabs>
          <w:tab w:val="left" w:pos="1260"/>
        </w:tabs>
        <w:spacing w:after="1" w:line="220" w:lineRule="atLeas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rsidP="00FD6307">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517204">
        <w:rPr>
          <w:rFonts w:ascii="Times New Roman" w:hAnsi="Times New Roman" w:cs="Times New Roman"/>
          <w:sz w:val="24"/>
          <w:szCs w:val="24"/>
        </w:rPr>
        <w:t>"29</w:t>
      </w:r>
      <w:r w:rsidR="003F0D5C">
        <w:rPr>
          <w:rFonts w:ascii="Times New Roman" w:hAnsi="Times New Roman" w:cs="Times New Roman"/>
          <w:sz w:val="24"/>
          <w:szCs w:val="24"/>
        </w:rPr>
        <w:t xml:space="preserve">" </w:t>
      </w:r>
      <w:r w:rsidR="00517204">
        <w:rPr>
          <w:rFonts w:ascii="Times New Roman" w:hAnsi="Times New Roman" w:cs="Times New Roman"/>
          <w:sz w:val="24"/>
          <w:szCs w:val="24"/>
        </w:rPr>
        <w:t>марта</w:t>
      </w:r>
      <w:r w:rsidR="003F0D5C">
        <w:rPr>
          <w:rFonts w:ascii="Times New Roman" w:hAnsi="Times New Roman" w:cs="Times New Roman"/>
          <w:sz w:val="24"/>
          <w:szCs w:val="24"/>
        </w:rPr>
        <w:t xml:space="preserve"> 20</w:t>
      </w:r>
      <w:r w:rsidR="00517204">
        <w:rPr>
          <w:rFonts w:ascii="Times New Roman" w:hAnsi="Times New Roman" w:cs="Times New Roman"/>
          <w:sz w:val="24"/>
          <w:szCs w:val="24"/>
        </w:rPr>
        <w:t>24</w:t>
      </w:r>
      <w:r w:rsidR="003F0D5C">
        <w:rPr>
          <w:rFonts w:ascii="Times New Roman" w:hAnsi="Times New Roman" w:cs="Times New Roman"/>
          <w:sz w:val="24"/>
          <w:szCs w:val="24"/>
        </w:rPr>
        <w:t xml:space="preserve">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7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666"/>
        <w:gridCol w:w="1417"/>
        <w:gridCol w:w="1559"/>
        <w:gridCol w:w="1417"/>
      </w:tblGrid>
      <w:tr w:rsidR="009A7DF8" w:rsidRPr="00820925" w:rsidTr="009A7DF8">
        <w:tc>
          <w:tcPr>
            <w:tcW w:w="662"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666"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417"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59" w:type="dxa"/>
          </w:tcPr>
          <w:p w:rsidR="009A7DF8" w:rsidRPr="00820925" w:rsidRDefault="009A7DF8"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17"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9A7DF8" w:rsidRPr="00820925" w:rsidRDefault="009A7DF8">
            <w:pPr>
              <w:spacing w:after="1" w:line="220" w:lineRule="atLeast"/>
              <w:jc w:val="center"/>
              <w:rPr>
                <w:rFonts w:ascii="Times New Roman" w:hAnsi="Times New Roman" w:cs="Times New Roman"/>
                <w:sz w:val="24"/>
                <w:szCs w:val="24"/>
              </w:rPr>
            </w:pPr>
          </w:p>
        </w:tc>
      </w:tr>
      <w:tr w:rsidR="009A7DF8" w:rsidRPr="00820925" w:rsidTr="009A7DF8">
        <w:tc>
          <w:tcPr>
            <w:tcW w:w="662"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666"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417" w:type="dxa"/>
          </w:tcPr>
          <w:p w:rsidR="009A7DF8" w:rsidRPr="00820925" w:rsidRDefault="009A7DF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59" w:type="dxa"/>
          </w:tcPr>
          <w:p w:rsidR="009A7DF8" w:rsidRPr="00820925" w:rsidRDefault="009A7DF8">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4</w:t>
            </w:r>
          </w:p>
        </w:tc>
        <w:tc>
          <w:tcPr>
            <w:tcW w:w="1417" w:type="dxa"/>
          </w:tcPr>
          <w:p w:rsidR="009A7DF8" w:rsidRPr="00820925" w:rsidRDefault="009A7DF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6" w:name="P344"/>
        <w:bookmarkStart w:id="27" w:name="P345"/>
        <w:bookmarkEnd w:id="26"/>
        <w:bookmarkEnd w:id="27"/>
      </w:tr>
      <w:tr w:rsidR="009A7DF8" w:rsidRPr="00F86C42" w:rsidTr="009A7DF8">
        <w:tc>
          <w:tcPr>
            <w:tcW w:w="662" w:type="dxa"/>
          </w:tcPr>
          <w:p w:rsidR="009A7DF8" w:rsidRPr="00F86C42" w:rsidRDefault="009A7DF8"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9A7DF8" w:rsidRPr="00F86C42" w:rsidRDefault="009A7DF8" w:rsidP="00483E9C">
            <w:pPr>
              <w:spacing w:after="0"/>
              <w:jc w:val="center"/>
              <w:rPr>
                <w:rFonts w:ascii="Times New Roman" w:eastAsia="Calibri" w:hAnsi="Times New Roman" w:cs="Times New Roman"/>
                <w:color w:val="000000"/>
                <w:sz w:val="24"/>
                <w:szCs w:val="24"/>
              </w:rPr>
            </w:pPr>
            <w:r w:rsidRPr="00F86C42">
              <w:rPr>
                <w:rFonts w:ascii="Times New Roman" w:eastAsia="Calibri" w:hAnsi="Times New Roman" w:cs="Times New Roman"/>
                <w:color w:val="000000"/>
                <w:sz w:val="24"/>
                <w:szCs w:val="24"/>
              </w:rPr>
              <w:t>Бананы</w:t>
            </w:r>
          </w:p>
          <w:p w:rsidR="009A7DF8" w:rsidRPr="00F86C42" w:rsidRDefault="009A7DF8" w:rsidP="00345E8E">
            <w:pPr>
              <w:spacing w:after="0"/>
              <w:jc w:val="center"/>
              <w:rPr>
                <w:rFonts w:ascii="Times New Roman" w:eastAsia="Calibri" w:hAnsi="Times New Roman" w:cs="Times New Roman"/>
                <w:color w:val="000000"/>
                <w:sz w:val="24"/>
                <w:szCs w:val="24"/>
              </w:rPr>
            </w:pPr>
            <w:r w:rsidRPr="00F86C42">
              <w:rPr>
                <w:rFonts w:ascii="Times New Roman" w:eastAsia="Calibri" w:hAnsi="Times New Roman" w:cs="Times New Roman"/>
                <w:color w:val="000000"/>
                <w:sz w:val="24"/>
                <w:szCs w:val="24"/>
              </w:rPr>
              <w:t>01.22.12.000-00000002</w:t>
            </w:r>
          </w:p>
        </w:tc>
        <w:tc>
          <w:tcPr>
            <w:tcW w:w="1417" w:type="dxa"/>
          </w:tcPr>
          <w:p w:rsidR="009A7DF8" w:rsidRPr="00F86C42" w:rsidRDefault="009A7DF8" w:rsidP="00345E8E">
            <w:pPr>
              <w:spacing w:after="0" w:line="220" w:lineRule="atLeast"/>
              <w:ind w:left="130" w:right="102"/>
              <w:jc w:val="center"/>
              <w:rPr>
                <w:rFonts w:ascii="Times New Roman" w:hAnsi="Times New Roman" w:cs="Times New Roman"/>
                <w:sz w:val="24"/>
                <w:szCs w:val="24"/>
                <w:lang w:eastAsia="ru-RU"/>
              </w:rPr>
            </w:pPr>
            <w:r w:rsidRPr="00F86C42">
              <w:rPr>
                <w:rFonts w:ascii="Times New Roman" w:hAnsi="Times New Roman" w:cs="Times New Roman"/>
                <w:sz w:val="24"/>
                <w:szCs w:val="24"/>
                <w:lang w:eastAsia="ru-RU"/>
              </w:rPr>
              <w:t>кг</w:t>
            </w:r>
          </w:p>
        </w:tc>
        <w:tc>
          <w:tcPr>
            <w:tcW w:w="1559" w:type="dxa"/>
          </w:tcPr>
          <w:p w:rsidR="009A7DF8" w:rsidRPr="00F86C42" w:rsidRDefault="009A7DF8" w:rsidP="00483E9C">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 xml:space="preserve">не менее </w:t>
            </w:r>
          </w:p>
          <w:p w:rsidR="009A7DF8" w:rsidRPr="00F86C42" w:rsidRDefault="009A7DF8" w:rsidP="00483E9C">
            <w:pPr>
              <w:spacing w:after="0"/>
              <w:jc w:val="center"/>
              <w:rPr>
                <w:rFonts w:ascii="Times New Roman" w:hAnsi="Times New Roman" w:cs="Times New Roman"/>
                <w:sz w:val="24"/>
                <w:szCs w:val="24"/>
              </w:rPr>
            </w:pPr>
            <w:r w:rsidRPr="00F86C42">
              <w:rPr>
                <w:rFonts w:ascii="Times New Roman" w:hAnsi="Times New Roman" w:cs="Times New Roman"/>
                <w:sz w:val="24"/>
                <w:szCs w:val="24"/>
              </w:rPr>
              <w:t>30 суток</w:t>
            </w:r>
          </w:p>
        </w:tc>
        <w:tc>
          <w:tcPr>
            <w:tcW w:w="1417" w:type="dxa"/>
          </w:tcPr>
          <w:p w:rsidR="009A7DF8" w:rsidRPr="00F86C42" w:rsidRDefault="009A7DF8" w:rsidP="00F86C42">
            <w:pPr>
              <w:spacing w:after="0" w:line="220" w:lineRule="atLeast"/>
              <w:jc w:val="center"/>
              <w:rPr>
                <w:rFonts w:ascii="Times New Roman" w:hAnsi="Times New Roman" w:cs="Times New Roman"/>
                <w:sz w:val="24"/>
                <w:szCs w:val="24"/>
              </w:rPr>
            </w:pPr>
            <w:r w:rsidRPr="00F86C42">
              <w:rPr>
                <w:rFonts w:ascii="Times New Roman" w:hAnsi="Times New Roman" w:cs="Times New Roman"/>
                <w:sz w:val="24"/>
                <w:szCs w:val="24"/>
              </w:rPr>
              <w:t>167,73</w:t>
            </w:r>
          </w:p>
        </w:tc>
      </w:tr>
      <w:tr w:rsidR="009A7DF8" w:rsidRPr="00F86C42" w:rsidTr="009A7DF8">
        <w:tc>
          <w:tcPr>
            <w:tcW w:w="662" w:type="dxa"/>
          </w:tcPr>
          <w:p w:rsidR="009A7DF8" w:rsidRPr="00F86C42" w:rsidRDefault="009A7DF8"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9A7DF8" w:rsidRPr="00F86C42" w:rsidRDefault="009A7DF8" w:rsidP="00483E9C">
            <w:pPr>
              <w:spacing w:after="0"/>
              <w:jc w:val="center"/>
              <w:rPr>
                <w:rFonts w:ascii="Times New Roman" w:eastAsia="Calibri" w:hAnsi="Times New Roman" w:cs="Times New Roman"/>
                <w:color w:val="000000"/>
                <w:sz w:val="24"/>
                <w:szCs w:val="24"/>
              </w:rPr>
            </w:pPr>
            <w:r w:rsidRPr="00F86C42">
              <w:rPr>
                <w:rFonts w:ascii="Times New Roman" w:eastAsia="Calibri" w:hAnsi="Times New Roman" w:cs="Times New Roman"/>
                <w:color w:val="000000"/>
                <w:sz w:val="24"/>
                <w:szCs w:val="24"/>
              </w:rPr>
              <w:t>Лимоны</w:t>
            </w:r>
          </w:p>
          <w:p w:rsidR="009A7DF8" w:rsidRPr="00F86C42" w:rsidRDefault="009A7DF8" w:rsidP="00345E8E">
            <w:pPr>
              <w:spacing w:after="0"/>
              <w:jc w:val="center"/>
              <w:rPr>
                <w:rFonts w:ascii="Times New Roman" w:eastAsia="Calibri" w:hAnsi="Times New Roman" w:cs="Times New Roman"/>
                <w:color w:val="000000"/>
                <w:sz w:val="24"/>
                <w:szCs w:val="24"/>
              </w:rPr>
            </w:pPr>
            <w:r w:rsidRPr="00F86C42">
              <w:rPr>
                <w:rFonts w:ascii="Times New Roman" w:eastAsia="Calibri" w:hAnsi="Times New Roman" w:cs="Times New Roman"/>
                <w:color w:val="000000"/>
                <w:sz w:val="24"/>
                <w:szCs w:val="24"/>
              </w:rPr>
              <w:t>01.23.12.000-00000002</w:t>
            </w:r>
          </w:p>
        </w:tc>
        <w:tc>
          <w:tcPr>
            <w:tcW w:w="1417" w:type="dxa"/>
          </w:tcPr>
          <w:p w:rsidR="009A7DF8" w:rsidRPr="00F86C42" w:rsidRDefault="009A7DF8" w:rsidP="00345E8E">
            <w:pPr>
              <w:spacing w:after="0"/>
              <w:jc w:val="center"/>
              <w:rPr>
                <w:rFonts w:ascii="Times New Roman" w:hAnsi="Times New Roman" w:cs="Times New Roman"/>
                <w:sz w:val="24"/>
                <w:szCs w:val="24"/>
              </w:rPr>
            </w:pPr>
            <w:r w:rsidRPr="00F86C42">
              <w:rPr>
                <w:rFonts w:ascii="Times New Roman" w:hAnsi="Times New Roman" w:cs="Times New Roman"/>
                <w:sz w:val="24"/>
                <w:szCs w:val="24"/>
                <w:lang w:eastAsia="ru-RU"/>
              </w:rPr>
              <w:t>кг</w:t>
            </w:r>
          </w:p>
        </w:tc>
        <w:tc>
          <w:tcPr>
            <w:tcW w:w="1559" w:type="dxa"/>
          </w:tcPr>
          <w:p w:rsidR="009A7DF8" w:rsidRPr="00F86C42" w:rsidRDefault="009A7DF8" w:rsidP="00483E9C">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 xml:space="preserve">не менее </w:t>
            </w:r>
          </w:p>
          <w:p w:rsidR="009A7DF8" w:rsidRPr="00F86C42" w:rsidRDefault="009A7DF8" w:rsidP="00483E9C">
            <w:pPr>
              <w:spacing w:after="0"/>
              <w:jc w:val="center"/>
              <w:rPr>
                <w:rFonts w:ascii="Times New Roman" w:hAnsi="Times New Roman" w:cs="Times New Roman"/>
                <w:sz w:val="24"/>
                <w:szCs w:val="24"/>
              </w:rPr>
            </w:pPr>
            <w:r w:rsidRPr="00F86C42">
              <w:rPr>
                <w:rFonts w:ascii="Times New Roman" w:hAnsi="Times New Roman" w:cs="Times New Roman"/>
                <w:sz w:val="24"/>
                <w:szCs w:val="24"/>
              </w:rPr>
              <w:t>30 суток</w:t>
            </w:r>
          </w:p>
        </w:tc>
        <w:tc>
          <w:tcPr>
            <w:tcW w:w="1417" w:type="dxa"/>
          </w:tcPr>
          <w:p w:rsidR="009A7DF8" w:rsidRPr="00F86C42" w:rsidRDefault="009A7DF8" w:rsidP="00F86C42">
            <w:pPr>
              <w:spacing w:after="0" w:line="220" w:lineRule="atLeast"/>
              <w:jc w:val="center"/>
              <w:rPr>
                <w:rFonts w:ascii="Times New Roman" w:hAnsi="Times New Roman" w:cs="Times New Roman"/>
                <w:sz w:val="24"/>
                <w:szCs w:val="24"/>
              </w:rPr>
            </w:pPr>
            <w:r w:rsidRPr="00F86C42">
              <w:rPr>
                <w:rFonts w:ascii="Times New Roman" w:hAnsi="Times New Roman" w:cs="Times New Roman"/>
                <w:sz w:val="24"/>
                <w:szCs w:val="24"/>
              </w:rPr>
              <w:t>169,88</w:t>
            </w:r>
          </w:p>
        </w:tc>
      </w:tr>
      <w:tr w:rsidR="009A7DF8" w:rsidRPr="00F86C42" w:rsidTr="009A7DF8">
        <w:tc>
          <w:tcPr>
            <w:tcW w:w="662" w:type="dxa"/>
          </w:tcPr>
          <w:p w:rsidR="009A7DF8" w:rsidRPr="00F86C42" w:rsidRDefault="009A7DF8"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9A7DF8" w:rsidRPr="00F86C42" w:rsidRDefault="009A7DF8" w:rsidP="00AC6C0A">
            <w:pPr>
              <w:spacing w:after="0"/>
              <w:jc w:val="center"/>
              <w:rPr>
                <w:rFonts w:ascii="Times New Roman" w:eastAsia="Calibri" w:hAnsi="Times New Roman" w:cs="Times New Roman"/>
                <w:color w:val="000000"/>
                <w:sz w:val="24"/>
                <w:szCs w:val="24"/>
              </w:rPr>
            </w:pPr>
            <w:r w:rsidRPr="00F86C42">
              <w:rPr>
                <w:rFonts w:ascii="Times New Roman" w:hAnsi="Times New Roman" w:cs="Times New Roman"/>
                <w:sz w:val="24"/>
                <w:szCs w:val="24"/>
              </w:rPr>
              <w:t>Груши</w:t>
            </w:r>
            <w:r w:rsidRPr="00F86C42">
              <w:rPr>
                <w:rFonts w:ascii="Times New Roman" w:hAnsi="Times New Roman" w:cs="Times New Roman"/>
                <w:sz w:val="24"/>
                <w:szCs w:val="24"/>
              </w:rPr>
              <w:br/>
              <w:t>01.24.21.000-00000002</w:t>
            </w:r>
          </w:p>
        </w:tc>
        <w:tc>
          <w:tcPr>
            <w:tcW w:w="1417" w:type="dxa"/>
          </w:tcPr>
          <w:p w:rsidR="009A7DF8" w:rsidRPr="00F86C42" w:rsidRDefault="009A7DF8" w:rsidP="00E45E25">
            <w:pPr>
              <w:spacing w:after="0"/>
              <w:jc w:val="center"/>
              <w:rPr>
                <w:rFonts w:ascii="Times New Roman" w:hAnsi="Times New Roman" w:cs="Times New Roman"/>
                <w:sz w:val="24"/>
                <w:szCs w:val="24"/>
                <w:lang w:eastAsia="ru-RU"/>
              </w:rPr>
            </w:pPr>
            <w:r w:rsidRPr="00F86C42">
              <w:rPr>
                <w:rFonts w:ascii="Times New Roman" w:hAnsi="Times New Roman" w:cs="Times New Roman"/>
                <w:sz w:val="24"/>
                <w:szCs w:val="24"/>
                <w:lang w:eastAsia="ru-RU"/>
              </w:rPr>
              <w:t>кг</w:t>
            </w:r>
          </w:p>
        </w:tc>
        <w:tc>
          <w:tcPr>
            <w:tcW w:w="1559" w:type="dxa"/>
          </w:tcPr>
          <w:p w:rsidR="009A7DF8" w:rsidRPr="00F86C42" w:rsidRDefault="009A7DF8" w:rsidP="00E45E25">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 xml:space="preserve">не менее </w:t>
            </w:r>
          </w:p>
          <w:p w:rsidR="009A7DF8" w:rsidRPr="00F86C42" w:rsidRDefault="009A7DF8" w:rsidP="00E45E25">
            <w:pPr>
              <w:spacing w:after="0"/>
              <w:jc w:val="center"/>
              <w:rPr>
                <w:rFonts w:ascii="Times New Roman" w:hAnsi="Times New Roman" w:cs="Times New Roman"/>
                <w:sz w:val="24"/>
                <w:szCs w:val="24"/>
              </w:rPr>
            </w:pPr>
            <w:r w:rsidRPr="00F86C42">
              <w:rPr>
                <w:rFonts w:ascii="Times New Roman" w:hAnsi="Times New Roman" w:cs="Times New Roman"/>
                <w:sz w:val="24"/>
                <w:szCs w:val="24"/>
              </w:rPr>
              <w:t>30 суток</w:t>
            </w:r>
          </w:p>
        </w:tc>
        <w:tc>
          <w:tcPr>
            <w:tcW w:w="1417" w:type="dxa"/>
          </w:tcPr>
          <w:p w:rsidR="009A7DF8" w:rsidRPr="00F86C42" w:rsidRDefault="009A7DF8" w:rsidP="00F86C42">
            <w:pPr>
              <w:spacing w:after="0" w:line="220" w:lineRule="atLeast"/>
              <w:jc w:val="center"/>
              <w:rPr>
                <w:rFonts w:ascii="Times New Roman" w:hAnsi="Times New Roman" w:cs="Times New Roman"/>
                <w:sz w:val="24"/>
                <w:szCs w:val="24"/>
              </w:rPr>
            </w:pPr>
            <w:r w:rsidRPr="00F86C42">
              <w:rPr>
                <w:rFonts w:ascii="Times New Roman" w:hAnsi="Times New Roman" w:cs="Times New Roman"/>
                <w:sz w:val="24"/>
                <w:szCs w:val="24"/>
              </w:rPr>
              <w:t>180,20</w:t>
            </w:r>
          </w:p>
        </w:tc>
      </w:tr>
      <w:tr w:rsidR="009A7DF8" w:rsidRPr="00F86C42" w:rsidTr="009A7DF8">
        <w:tc>
          <w:tcPr>
            <w:tcW w:w="662" w:type="dxa"/>
          </w:tcPr>
          <w:p w:rsidR="009A7DF8" w:rsidRPr="00F86C42" w:rsidRDefault="009A7DF8"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9A7DF8" w:rsidRPr="00F86C42" w:rsidRDefault="009A7DF8" w:rsidP="00345E8E">
            <w:pPr>
              <w:spacing w:after="0"/>
              <w:jc w:val="center"/>
              <w:rPr>
                <w:rFonts w:ascii="Times New Roman" w:hAnsi="Times New Roman" w:cs="Times New Roman"/>
                <w:sz w:val="24"/>
                <w:szCs w:val="24"/>
              </w:rPr>
            </w:pPr>
            <w:r w:rsidRPr="00F86C42">
              <w:rPr>
                <w:rFonts w:ascii="Times New Roman" w:hAnsi="Times New Roman" w:cs="Times New Roman"/>
                <w:sz w:val="24"/>
                <w:szCs w:val="24"/>
              </w:rPr>
              <w:t>Апельсины</w:t>
            </w:r>
          </w:p>
          <w:p w:rsidR="009A7DF8" w:rsidRPr="00F86C42" w:rsidRDefault="009A7DF8" w:rsidP="00AC6C0A">
            <w:pPr>
              <w:spacing w:after="0"/>
              <w:jc w:val="center"/>
              <w:rPr>
                <w:rFonts w:ascii="Times New Roman" w:hAnsi="Times New Roman" w:cs="Times New Roman"/>
                <w:sz w:val="24"/>
                <w:szCs w:val="24"/>
              </w:rPr>
            </w:pPr>
            <w:r w:rsidRPr="00F86C42">
              <w:rPr>
                <w:rFonts w:ascii="Times New Roman" w:eastAsia="Calibri" w:hAnsi="Times New Roman" w:cs="Times New Roman"/>
                <w:color w:val="000000"/>
                <w:sz w:val="24"/>
                <w:szCs w:val="24"/>
              </w:rPr>
              <w:t>01.23.13.000-00000002</w:t>
            </w:r>
          </w:p>
        </w:tc>
        <w:tc>
          <w:tcPr>
            <w:tcW w:w="1417" w:type="dxa"/>
          </w:tcPr>
          <w:p w:rsidR="009A7DF8" w:rsidRPr="00F86C42" w:rsidRDefault="009A7DF8" w:rsidP="00E45E25">
            <w:pPr>
              <w:spacing w:after="0"/>
              <w:jc w:val="center"/>
              <w:rPr>
                <w:rFonts w:ascii="Times New Roman" w:hAnsi="Times New Roman" w:cs="Times New Roman"/>
                <w:sz w:val="24"/>
                <w:szCs w:val="24"/>
                <w:lang w:eastAsia="ru-RU"/>
              </w:rPr>
            </w:pPr>
            <w:r w:rsidRPr="00F86C42">
              <w:rPr>
                <w:rFonts w:ascii="Times New Roman" w:hAnsi="Times New Roman" w:cs="Times New Roman"/>
                <w:sz w:val="24"/>
                <w:szCs w:val="24"/>
                <w:lang w:eastAsia="ru-RU"/>
              </w:rPr>
              <w:t>кг</w:t>
            </w:r>
          </w:p>
        </w:tc>
        <w:tc>
          <w:tcPr>
            <w:tcW w:w="1559" w:type="dxa"/>
          </w:tcPr>
          <w:p w:rsidR="009A7DF8" w:rsidRPr="00F86C42" w:rsidRDefault="009A7DF8" w:rsidP="00AC6C0A">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 xml:space="preserve">не менее </w:t>
            </w:r>
          </w:p>
          <w:p w:rsidR="009A7DF8" w:rsidRPr="00F86C42" w:rsidRDefault="009A7DF8" w:rsidP="00AC6C0A">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30 суток</w:t>
            </w:r>
          </w:p>
        </w:tc>
        <w:tc>
          <w:tcPr>
            <w:tcW w:w="1417" w:type="dxa"/>
          </w:tcPr>
          <w:p w:rsidR="009A7DF8" w:rsidRPr="00F86C42" w:rsidRDefault="009A7DF8" w:rsidP="00F86C42">
            <w:pPr>
              <w:spacing w:after="0" w:line="220" w:lineRule="atLeast"/>
              <w:jc w:val="center"/>
              <w:rPr>
                <w:rFonts w:ascii="Times New Roman" w:hAnsi="Times New Roman" w:cs="Times New Roman"/>
                <w:sz w:val="24"/>
                <w:szCs w:val="24"/>
              </w:rPr>
            </w:pPr>
            <w:r w:rsidRPr="00F86C42">
              <w:rPr>
                <w:rFonts w:ascii="Times New Roman" w:hAnsi="Times New Roman" w:cs="Times New Roman"/>
                <w:sz w:val="24"/>
                <w:szCs w:val="24"/>
              </w:rPr>
              <w:t>155,49</w:t>
            </w:r>
          </w:p>
        </w:tc>
      </w:tr>
      <w:tr w:rsidR="009A7DF8" w:rsidRPr="00F86C42" w:rsidTr="009A7DF8">
        <w:tc>
          <w:tcPr>
            <w:tcW w:w="662" w:type="dxa"/>
          </w:tcPr>
          <w:p w:rsidR="009A7DF8" w:rsidRPr="00F86C42" w:rsidRDefault="009A7DF8"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9A7DF8" w:rsidRPr="00F86C42" w:rsidRDefault="009A7DF8" w:rsidP="00345E8E">
            <w:pPr>
              <w:spacing w:after="0"/>
              <w:jc w:val="center"/>
              <w:rPr>
                <w:rFonts w:ascii="Times New Roman" w:hAnsi="Times New Roman" w:cs="Times New Roman"/>
                <w:sz w:val="24"/>
                <w:szCs w:val="24"/>
              </w:rPr>
            </w:pPr>
            <w:r w:rsidRPr="00F86C42">
              <w:rPr>
                <w:rFonts w:ascii="Times New Roman" w:hAnsi="Times New Roman" w:cs="Times New Roman"/>
                <w:sz w:val="24"/>
                <w:szCs w:val="24"/>
              </w:rPr>
              <w:t>Мандарины</w:t>
            </w:r>
          </w:p>
          <w:p w:rsidR="009A7DF8" w:rsidRPr="00F86C42" w:rsidRDefault="009A7DF8" w:rsidP="00AC6C0A">
            <w:pPr>
              <w:spacing w:after="0"/>
              <w:jc w:val="center"/>
              <w:rPr>
                <w:rFonts w:ascii="Times New Roman" w:hAnsi="Times New Roman" w:cs="Times New Roman"/>
                <w:sz w:val="24"/>
                <w:szCs w:val="24"/>
              </w:rPr>
            </w:pPr>
            <w:r w:rsidRPr="00F86C42">
              <w:rPr>
                <w:rFonts w:ascii="Times New Roman" w:eastAsia="Calibri" w:hAnsi="Times New Roman" w:cs="Times New Roman"/>
                <w:color w:val="000000"/>
                <w:sz w:val="24"/>
                <w:szCs w:val="24"/>
              </w:rPr>
              <w:t>01.23.14.000-00000002</w:t>
            </w:r>
          </w:p>
        </w:tc>
        <w:tc>
          <w:tcPr>
            <w:tcW w:w="1417" w:type="dxa"/>
          </w:tcPr>
          <w:p w:rsidR="009A7DF8" w:rsidRPr="00F86C42" w:rsidRDefault="009A7DF8" w:rsidP="00E45E25">
            <w:pPr>
              <w:spacing w:after="0"/>
              <w:jc w:val="center"/>
              <w:rPr>
                <w:rFonts w:ascii="Times New Roman" w:hAnsi="Times New Roman" w:cs="Times New Roman"/>
                <w:sz w:val="24"/>
                <w:szCs w:val="24"/>
                <w:lang w:eastAsia="ru-RU"/>
              </w:rPr>
            </w:pPr>
            <w:r w:rsidRPr="00F86C42">
              <w:rPr>
                <w:rFonts w:ascii="Times New Roman" w:hAnsi="Times New Roman" w:cs="Times New Roman"/>
                <w:sz w:val="24"/>
                <w:szCs w:val="24"/>
                <w:lang w:eastAsia="ru-RU"/>
              </w:rPr>
              <w:t>кг</w:t>
            </w:r>
          </w:p>
        </w:tc>
        <w:tc>
          <w:tcPr>
            <w:tcW w:w="1559" w:type="dxa"/>
          </w:tcPr>
          <w:p w:rsidR="009A7DF8" w:rsidRPr="00F86C42" w:rsidRDefault="009A7DF8" w:rsidP="00AC6C0A">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 xml:space="preserve">не менее </w:t>
            </w:r>
          </w:p>
          <w:p w:rsidR="009A7DF8" w:rsidRPr="00F86C42" w:rsidRDefault="009A7DF8" w:rsidP="00AC6C0A">
            <w:pPr>
              <w:spacing w:after="1" w:line="220" w:lineRule="atLeast"/>
              <w:jc w:val="center"/>
              <w:rPr>
                <w:rFonts w:ascii="Times New Roman" w:hAnsi="Times New Roman" w:cs="Times New Roman"/>
                <w:sz w:val="24"/>
                <w:szCs w:val="24"/>
              </w:rPr>
            </w:pPr>
            <w:r w:rsidRPr="00F86C42">
              <w:rPr>
                <w:rFonts w:ascii="Times New Roman" w:hAnsi="Times New Roman" w:cs="Times New Roman"/>
                <w:sz w:val="24"/>
                <w:szCs w:val="24"/>
              </w:rPr>
              <w:t>30 суток</w:t>
            </w:r>
          </w:p>
        </w:tc>
        <w:tc>
          <w:tcPr>
            <w:tcW w:w="1417" w:type="dxa"/>
          </w:tcPr>
          <w:p w:rsidR="009A7DF8" w:rsidRPr="00F86C42" w:rsidRDefault="009A7DF8" w:rsidP="00F86C42">
            <w:pPr>
              <w:spacing w:after="0" w:line="220" w:lineRule="atLeast"/>
              <w:jc w:val="center"/>
              <w:rPr>
                <w:rFonts w:ascii="Times New Roman" w:hAnsi="Times New Roman" w:cs="Times New Roman"/>
                <w:sz w:val="24"/>
                <w:szCs w:val="24"/>
              </w:rPr>
            </w:pPr>
            <w:r w:rsidRPr="00F86C42">
              <w:rPr>
                <w:rFonts w:ascii="Times New Roman" w:hAnsi="Times New Roman" w:cs="Times New Roman"/>
                <w:sz w:val="24"/>
                <w:szCs w:val="24"/>
              </w:rPr>
              <w:t>175,17</w:t>
            </w:r>
          </w:p>
        </w:tc>
      </w:tr>
    </w:tbl>
    <w:p w:rsidR="002A17A4" w:rsidRDefault="00F86C42" w:rsidP="00345E8E">
      <w:pPr>
        <w:spacing w:after="0" w:line="220" w:lineRule="atLeast"/>
        <w:jc w:val="both"/>
        <w:rPr>
          <w:rFonts w:ascii="Times New Roman" w:hAnsi="Times New Roman" w:cs="Times New Roman"/>
          <w:sz w:val="24"/>
          <w:szCs w:val="24"/>
        </w:rPr>
      </w:pPr>
      <w:r w:rsidRPr="00F86C42">
        <w:rPr>
          <w:rFonts w:ascii="Times New Roman" w:hAnsi="Times New Roman" w:cs="Times New Roman"/>
          <w:sz w:val="24"/>
          <w:szCs w:val="24"/>
        </w:rPr>
        <w:t xml:space="preserve">             Итого                                                                                        848,47</w:t>
      </w:r>
    </w:p>
    <w:p w:rsidR="00F86C42" w:rsidRPr="00F86C42" w:rsidRDefault="00F86C42" w:rsidP="00345E8E">
      <w:pPr>
        <w:spacing w:after="0" w:line="220" w:lineRule="atLeast"/>
        <w:jc w:val="both"/>
        <w:rPr>
          <w:rFonts w:ascii="Times New Roman" w:hAnsi="Times New Roman" w:cs="Times New Roman"/>
          <w:sz w:val="24"/>
          <w:szCs w:val="24"/>
        </w:rPr>
      </w:pPr>
    </w:p>
    <w:p w:rsidR="00FB24D9" w:rsidRPr="00F86C42" w:rsidRDefault="00FB24D9">
      <w:pPr>
        <w:spacing w:after="1" w:line="220" w:lineRule="atLeast"/>
        <w:jc w:val="both"/>
        <w:rPr>
          <w:rFonts w:ascii="Times New Roman" w:hAnsi="Times New Roman" w:cs="Times New Roman"/>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CC2B0F"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CC2B0F"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A593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9C3F93">
        <w:rPr>
          <w:rFonts w:ascii="Times New Roman" w:hAnsi="Times New Roman" w:cs="Times New Roman"/>
          <w:sz w:val="24"/>
          <w:szCs w:val="24"/>
        </w:rPr>
        <w:t xml:space="preserve">" </w:t>
      </w:r>
      <w:r>
        <w:rPr>
          <w:rFonts w:ascii="Times New Roman" w:hAnsi="Times New Roman" w:cs="Times New Roman"/>
          <w:sz w:val="24"/>
          <w:szCs w:val="24"/>
        </w:rPr>
        <w:t>марта</w:t>
      </w:r>
      <w:r w:rsidR="009C3F93">
        <w:rPr>
          <w:rFonts w:ascii="Times New Roman" w:hAnsi="Times New Roman" w:cs="Times New Roman"/>
          <w:sz w:val="24"/>
          <w:szCs w:val="24"/>
        </w:rPr>
        <w:t xml:space="preserve"> 20</w:t>
      </w:r>
      <w:r>
        <w:rPr>
          <w:rFonts w:ascii="Times New Roman" w:hAnsi="Times New Roman" w:cs="Times New Roman"/>
          <w:sz w:val="24"/>
          <w:szCs w:val="24"/>
        </w:rPr>
        <w:t>24</w:t>
      </w:r>
      <w:r w:rsidR="009C3F93">
        <w:rPr>
          <w:rFonts w:ascii="Times New Roman" w:hAnsi="Times New Roman" w:cs="Times New Roman"/>
          <w:sz w:val="24"/>
          <w:szCs w:val="24"/>
        </w:rPr>
        <w:t xml:space="preserve">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921" w:type="dxa"/>
        <w:jc w:val="center"/>
        <w:tblInd w:w="424" w:type="dxa"/>
        <w:tblLayout w:type="fixed"/>
        <w:tblCellMar>
          <w:left w:w="113" w:type="dxa"/>
        </w:tblCellMar>
        <w:tblLook w:val="04A0"/>
      </w:tblPr>
      <w:tblGrid>
        <w:gridCol w:w="704"/>
        <w:gridCol w:w="3689"/>
        <w:gridCol w:w="4252"/>
        <w:gridCol w:w="1276"/>
      </w:tblGrid>
      <w:tr w:rsidR="00AD71E8" w:rsidRPr="00820925" w:rsidTr="00AD71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AD71E8" w:rsidRPr="00820925" w:rsidRDefault="00AD71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AD71E8" w:rsidRPr="00820925" w:rsidRDefault="00AD71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AD71E8" w:rsidRPr="00820925" w:rsidRDefault="00AD71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AD71E8" w:rsidRPr="00820925" w:rsidRDefault="00AD71E8"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AD71E8" w:rsidRPr="00820925" w:rsidRDefault="00AD71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AD71E8" w:rsidRPr="00820925" w:rsidRDefault="00AD71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AD71E8" w:rsidRPr="00820925" w:rsidRDefault="00AD71E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AD71E8" w:rsidRPr="00820925" w:rsidTr="00AD71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1E8" w:rsidRPr="008D4BC1" w:rsidRDefault="00AD71E8"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AD71E8" w:rsidRPr="00483E9C" w:rsidRDefault="00AD71E8" w:rsidP="00212E6C">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t>КТРУ:01.22.12.000-00000002</w:t>
            </w:r>
          </w:p>
        </w:tc>
        <w:tc>
          <w:tcPr>
            <w:tcW w:w="4252" w:type="dxa"/>
            <w:tcBorders>
              <w:top w:val="single" w:sz="4" w:space="0" w:color="000000"/>
              <w:left w:val="single" w:sz="4" w:space="0" w:color="000000"/>
              <w:bottom w:val="single" w:sz="4" w:space="0" w:color="000000"/>
              <w:right w:val="single" w:sz="4" w:space="0" w:color="000000"/>
            </w:tcBorders>
          </w:tcPr>
          <w:p w:rsidR="00AD71E8" w:rsidRDefault="00AD71E8" w:rsidP="006A54F8">
            <w:pPr>
              <w:snapToGrid w:val="0"/>
              <w:spacing w:after="0"/>
              <w:ind w:firstLine="20"/>
              <w:rPr>
                <w:rFonts w:ascii="Times New Roman" w:hAnsi="Times New Roman" w:cs="Times New Roman"/>
                <w:sz w:val="24"/>
                <w:szCs w:val="24"/>
              </w:rPr>
            </w:pPr>
            <w:r w:rsidRPr="008352BD">
              <w:rPr>
                <w:rFonts w:ascii="Times New Roman" w:hAnsi="Times New Roman" w:cs="Times New Roman"/>
                <w:b/>
                <w:sz w:val="24"/>
                <w:szCs w:val="24"/>
              </w:rPr>
              <w:t>Товарный класс:</w:t>
            </w:r>
            <w:r>
              <w:rPr>
                <w:rFonts w:ascii="Times New Roman" w:hAnsi="Times New Roman" w:cs="Times New Roman"/>
                <w:sz w:val="24"/>
                <w:szCs w:val="24"/>
              </w:rPr>
              <w:t xml:space="preserve"> первый</w:t>
            </w:r>
          </w:p>
          <w:p w:rsidR="00AD71E8" w:rsidRPr="00207080" w:rsidRDefault="00AD71E8" w:rsidP="006A54F8">
            <w:pPr>
              <w:snapToGrid w:val="0"/>
              <w:spacing w:after="0"/>
              <w:ind w:firstLine="20"/>
              <w:rPr>
                <w:rFonts w:ascii="Times New Roman" w:hAnsi="Times New Roman" w:cs="Times New Roman"/>
                <w:sz w:val="24"/>
                <w:szCs w:val="24"/>
              </w:rPr>
            </w:pPr>
            <w:r w:rsidRPr="006A54F8">
              <w:rPr>
                <w:rFonts w:ascii="Times New Roman" w:hAnsi="Times New Roman" w:cs="Times New Roman"/>
                <w:b/>
                <w:sz w:val="24"/>
                <w:szCs w:val="24"/>
              </w:rPr>
              <w:t>Наименование страны происхождения товара:</w:t>
            </w:r>
            <w:r>
              <w:rPr>
                <w:rFonts w:ascii="Times New Roman" w:hAnsi="Times New Roman" w:cs="Times New Roman"/>
                <w:b/>
                <w:sz w:val="24"/>
                <w:szCs w:val="24"/>
              </w:rPr>
              <w:t xml:space="preserve"> </w:t>
            </w:r>
            <w:r w:rsidRPr="00D65511">
              <w:rPr>
                <w:rFonts w:ascii="Times New Roman" w:hAnsi="Times New Roman" w:cs="Times New Roman"/>
                <w:color w:val="000000"/>
                <w:sz w:val="24"/>
                <w:szCs w:val="24"/>
                <w:shd w:val="clear" w:color="auto" w:fill="FFFFFF"/>
              </w:rPr>
              <w:t>Российская Федерация, Республика Эквадор</w:t>
            </w:r>
          </w:p>
        </w:tc>
        <w:tc>
          <w:tcPr>
            <w:tcW w:w="1276" w:type="dxa"/>
            <w:tcBorders>
              <w:top w:val="single" w:sz="4" w:space="0" w:color="000000"/>
              <w:left w:val="single" w:sz="4" w:space="0" w:color="000000"/>
              <w:bottom w:val="single" w:sz="4" w:space="0" w:color="000000"/>
              <w:right w:val="single" w:sz="4" w:space="0" w:color="000000"/>
            </w:tcBorders>
          </w:tcPr>
          <w:p w:rsidR="00AD71E8" w:rsidRPr="00207080" w:rsidRDefault="00AD71E8" w:rsidP="008D4BC1">
            <w:pPr>
              <w:spacing w:after="0"/>
              <w:jc w:val="center"/>
              <w:rPr>
                <w:rFonts w:ascii="Times New Roman" w:hAnsi="Times New Roman" w:cs="Times New Roman"/>
                <w:sz w:val="24"/>
                <w:szCs w:val="24"/>
              </w:rPr>
            </w:pPr>
            <w:r>
              <w:rPr>
                <w:rFonts w:ascii="Times New Roman" w:hAnsi="Times New Roman"/>
              </w:rPr>
              <w:t>кг</w:t>
            </w:r>
          </w:p>
        </w:tc>
      </w:tr>
      <w:tr w:rsidR="00AD71E8" w:rsidRPr="00820925" w:rsidTr="00AD71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1E8" w:rsidRPr="008D4BC1" w:rsidRDefault="00AD71E8"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AD71E8" w:rsidRPr="00483E9C" w:rsidRDefault="00AD71E8" w:rsidP="00212E6C">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t>КТРУ:01.23.12.000-00000002</w:t>
            </w:r>
          </w:p>
        </w:tc>
        <w:tc>
          <w:tcPr>
            <w:tcW w:w="4252" w:type="dxa"/>
            <w:tcBorders>
              <w:top w:val="single" w:sz="4" w:space="0" w:color="000000"/>
              <w:left w:val="single" w:sz="4" w:space="0" w:color="000000"/>
              <w:bottom w:val="single" w:sz="4" w:space="0" w:color="000000"/>
              <w:right w:val="single" w:sz="4" w:space="0" w:color="000000"/>
            </w:tcBorders>
          </w:tcPr>
          <w:p w:rsidR="00AD71E8" w:rsidRDefault="00AD71E8" w:rsidP="006A54F8">
            <w:pPr>
              <w:snapToGrid w:val="0"/>
              <w:spacing w:after="0"/>
              <w:ind w:firstLine="20"/>
              <w:rPr>
                <w:rFonts w:ascii="Times New Roman" w:hAnsi="Times New Roman" w:cs="Times New Roman"/>
                <w:sz w:val="24"/>
                <w:szCs w:val="24"/>
              </w:rPr>
            </w:pPr>
            <w:r w:rsidRPr="0037568E">
              <w:rPr>
                <w:rFonts w:ascii="Times New Roman" w:hAnsi="Times New Roman" w:cs="Times New Roman"/>
                <w:b/>
                <w:sz w:val="24"/>
                <w:szCs w:val="24"/>
              </w:rPr>
              <w:t>Товарный сорт:</w:t>
            </w:r>
            <w:r>
              <w:rPr>
                <w:rFonts w:ascii="Times New Roman" w:hAnsi="Times New Roman" w:cs="Times New Roman"/>
                <w:sz w:val="24"/>
                <w:szCs w:val="24"/>
              </w:rPr>
              <w:t xml:space="preserve"> первый</w:t>
            </w:r>
          </w:p>
          <w:p w:rsidR="00AD71E8" w:rsidRPr="00207080" w:rsidRDefault="00AD71E8" w:rsidP="006A54F8">
            <w:pPr>
              <w:snapToGrid w:val="0"/>
              <w:spacing w:after="0"/>
              <w:ind w:firstLine="20"/>
              <w:rPr>
                <w:rFonts w:ascii="Times New Roman" w:hAnsi="Times New Roman" w:cs="Times New Roman"/>
                <w:sz w:val="24"/>
                <w:szCs w:val="24"/>
              </w:rPr>
            </w:pPr>
            <w:r w:rsidRPr="006A54F8">
              <w:rPr>
                <w:rFonts w:ascii="Times New Roman" w:hAnsi="Times New Roman" w:cs="Times New Roman"/>
                <w:b/>
                <w:sz w:val="24"/>
                <w:szCs w:val="24"/>
              </w:rPr>
              <w:t>Наименование страны происхождения товара:</w:t>
            </w:r>
            <w:r>
              <w:rPr>
                <w:rFonts w:ascii="Times New Roman" w:hAnsi="Times New Roman" w:cs="Times New Roman"/>
                <w:b/>
                <w:sz w:val="24"/>
                <w:szCs w:val="24"/>
              </w:rPr>
              <w:t xml:space="preserve"> </w:t>
            </w:r>
            <w:r w:rsidRPr="00D03D84">
              <w:rPr>
                <w:rFonts w:ascii="Times New Roman" w:hAnsi="Times New Roman" w:cs="Times New Roman"/>
                <w:color w:val="000000"/>
                <w:sz w:val="24"/>
                <w:szCs w:val="24"/>
                <w:shd w:val="clear" w:color="auto" w:fill="FFFFFF"/>
              </w:rPr>
              <w:t>Российская Федерация, Аргентинская Республика, Турецкая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AD71E8" w:rsidRDefault="00AD71E8" w:rsidP="008D4BC1">
            <w:pPr>
              <w:spacing w:after="0"/>
              <w:jc w:val="center"/>
              <w:rPr>
                <w:rFonts w:ascii="Times New Roman" w:hAnsi="Times New Roman"/>
              </w:rPr>
            </w:pPr>
            <w:r>
              <w:rPr>
                <w:rFonts w:ascii="Times New Roman" w:hAnsi="Times New Roman"/>
              </w:rPr>
              <w:t>кг</w:t>
            </w:r>
          </w:p>
          <w:p w:rsidR="00AD71E8" w:rsidRDefault="00AD71E8" w:rsidP="008D4BC1">
            <w:pPr>
              <w:spacing w:after="0"/>
              <w:jc w:val="center"/>
              <w:rPr>
                <w:rFonts w:ascii="Times New Roman" w:hAnsi="Times New Roman"/>
              </w:rPr>
            </w:pPr>
          </w:p>
        </w:tc>
      </w:tr>
      <w:tr w:rsidR="00AD71E8" w:rsidRPr="00820925" w:rsidTr="00AD71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1E8" w:rsidRPr="008D4BC1" w:rsidRDefault="00AD71E8"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AD71E8" w:rsidRPr="00DB5187" w:rsidRDefault="00AD71E8" w:rsidP="00483E9C">
            <w:pPr>
              <w:rPr>
                <w:rFonts w:ascii="Times New Roman" w:hAnsi="Times New Roman" w:cs="Times New Roman"/>
                <w:b/>
              </w:rPr>
            </w:pPr>
            <w:r w:rsidRPr="00DB5187">
              <w:rPr>
                <w:rFonts w:ascii="Times New Roman" w:hAnsi="Times New Roman" w:cs="Times New Roman"/>
                <w:b/>
              </w:rPr>
              <w:t>Груши</w:t>
            </w:r>
            <w:r w:rsidRPr="00DB5187">
              <w:rPr>
                <w:rFonts w:ascii="Times New Roman" w:hAnsi="Times New Roman" w:cs="Times New Roman"/>
                <w:b/>
              </w:rPr>
              <w:br/>
              <w:t>КТРУ:01.24.21.000-00000002</w:t>
            </w:r>
          </w:p>
        </w:tc>
        <w:tc>
          <w:tcPr>
            <w:tcW w:w="4252" w:type="dxa"/>
            <w:tcBorders>
              <w:top w:val="single" w:sz="4" w:space="0" w:color="000000"/>
              <w:left w:val="single" w:sz="4" w:space="0" w:color="000000"/>
              <w:bottom w:val="single" w:sz="4" w:space="0" w:color="000000"/>
              <w:right w:val="single" w:sz="4" w:space="0" w:color="000000"/>
            </w:tcBorders>
          </w:tcPr>
          <w:p w:rsidR="00AD71E8" w:rsidRDefault="00AD71E8" w:rsidP="00B3482E">
            <w:pPr>
              <w:snapToGrid w:val="0"/>
              <w:spacing w:after="0"/>
              <w:ind w:firstLine="20"/>
              <w:rPr>
                <w:rFonts w:ascii="Times New Roman" w:hAnsi="Times New Roman" w:cs="Times New Roman"/>
                <w:sz w:val="24"/>
                <w:szCs w:val="24"/>
              </w:rPr>
            </w:pPr>
            <w:r w:rsidRPr="00B3482E">
              <w:rPr>
                <w:rFonts w:ascii="Times New Roman" w:hAnsi="Times New Roman" w:cs="Times New Roman"/>
                <w:b/>
                <w:sz w:val="24"/>
                <w:szCs w:val="24"/>
              </w:rPr>
              <w:t>Вид груш по сроку созревания:</w:t>
            </w:r>
            <w:r>
              <w:rPr>
                <w:rFonts w:ascii="Times New Roman" w:hAnsi="Times New Roman" w:cs="Times New Roman"/>
                <w:sz w:val="24"/>
                <w:szCs w:val="24"/>
              </w:rPr>
              <w:t xml:space="preserve"> позднего срока созревания</w:t>
            </w:r>
          </w:p>
          <w:p w:rsidR="00AD71E8" w:rsidRDefault="00AD71E8" w:rsidP="00B3482E">
            <w:pPr>
              <w:snapToGrid w:val="0"/>
              <w:spacing w:after="0"/>
              <w:ind w:firstLine="20"/>
              <w:rPr>
                <w:rFonts w:ascii="Times New Roman" w:hAnsi="Times New Roman" w:cs="Times New Roman"/>
                <w:sz w:val="24"/>
                <w:szCs w:val="24"/>
              </w:rPr>
            </w:pPr>
            <w:r w:rsidRPr="0097537F">
              <w:rPr>
                <w:rFonts w:ascii="Times New Roman" w:hAnsi="Times New Roman" w:cs="Times New Roman"/>
                <w:b/>
                <w:sz w:val="24"/>
                <w:szCs w:val="24"/>
              </w:rPr>
              <w:t>Товарный сорт</w:t>
            </w:r>
            <w:r>
              <w:rPr>
                <w:rFonts w:ascii="Times New Roman" w:hAnsi="Times New Roman" w:cs="Times New Roman"/>
                <w:sz w:val="24"/>
                <w:szCs w:val="24"/>
              </w:rPr>
              <w:t>: первый</w:t>
            </w:r>
          </w:p>
          <w:p w:rsidR="00AD71E8" w:rsidRPr="00207080" w:rsidRDefault="00AD71E8" w:rsidP="00B3482E">
            <w:pPr>
              <w:snapToGrid w:val="0"/>
              <w:spacing w:after="0"/>
              <w:ind w:firstLine="20"/>
              <w:rPr>
                <w:rFonts w:ascii="Times New Roman" w:hAnsi="Times New Roman" w:cs="Times New Roman"/>
                <w:sz w:val="24"/>
                <w:szCs w:val="24"/>
              </w:rPr>
            </w:pPr>
            <w:r w:rsidRPr="006A54F8">
              <w:rPr>
                <w:rFonts w:ascii="Times New Roman" w:hAnsi="Times New Roman" w:cs="Times New Roman"/>
                <w:b/>
                <w:sz w:val="24"/>
                <w:szCs w:val="24"/>
              </w:rPr>
              <w:t>Наименование страны происхождения товара:</w:t>
            </w:r>
            <w:r>
              <w:rPr>
                <w:rFonts w:ascii="Times New Roman" w:hAnsi="Times New Roman" w:cs="Times New Roman"/>
                <w:b/>
                <w:sz w:val="24"/>
                <w:szCs w:val="24"/>
              </w:rPr>
              <w:t xml:space="preserve"> </w:t>
            </w:r>
            <w:r w:rsidRPr="0097537F">
              <w:rPr>
                <w:rFonts w:ascii="Times New Roman" w:hAnsi="Times New Roman" w:cs="Times New Roman"/>
                <w:color w:val="000000"/>
                <w:sz w:val="24"/>
                <w:szCs w:val="24"/>
                <w:shd w:val="clear" w:color="auto" w:fill="FFFFFF"/>
              </w:rPr>
              <w:t>Российская Федерация, Аргентинская Республика, Турецкая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AD71E8" w:rsidRDefault="00AD71E8" w:rsidP="008D4BC1">
            <w:pPr>
              <w:spacing w:after="0"/>
              <w:jc w:val="center"/>
              <w:rPr>
                <w:rFonts w:ascii="Times New Roman" w:hAnsi="Times New Roman"/>
              </w:rPr>
            </w:pPr>
            <w:r>
              <w:rPr>
                <w:rFonts w:ascii="Times New Roman" w:hAnsi="Times New Roman"/>
              </w:rPr>
              <w:t>кг</w:t>
            </w:r>
          </w:p>
        </w:tc>
      </w:tr>
      <w:tr w:rsidR="00AD71E8" w:rsidRPr="00820925" w:rsidTr="00AD71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1E8" w:rsidRPr="008D4BC1" w:rsidRDefault="00AD71E8"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AD71E8" w:rsidRPr="00AC6C0A" w:rsidRDefault="00AD71E8" w:rsidP="00AC6C0A">
            <w:pPr>
              <w:spacing w:after="0"/>
              <w:rPr>
                <w:rFonts w:ascii="Times New Roman" w:hAnsi="Times New Roman" w:cs="Times New Roman"/>
                <w:b/>
              </w:rPr>
            </w:pPr>
            <w:r w:rsidRPr="00AC6C0A">
              <w:rPr>
                <w:rFonts w:ascii="Times New Roman" w:hAnsi="Times New Roman" w:cs="Times New Roman"/>
                <w:b/>
              </w:rPr>
              <w:t>Апельсины</w:t>
            </w:r>
          </w:p>
          <w:p w:rsidR="00AD71E8" w:rsidRPr="00DB5187" w:rsidRDefault="00AD71E8" w:rsidP="00AC6C0A">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Pr="00AC6C0A">
              <w:rPr>
                <w:rFonts w:ascii="Times New Roman" w:eastAsia="Calibri" w:hAnsi="Times New Roman" w:cs="Times New Roman"/>
                <w:b/>
                <w:color w:val="000000"/>
              </w:rPr>
              <w:t>01.23.13.000-00000002</w:t>
            </w:r>
          </w:p>
        </w:tc>
        <w:tc>
          <w:tcPr>
            <w:tcW w:w="4252" w:type="dxa"/>
            <w:tcBorders>
              <w:top w:val="single" w:sz="4" w:space="0" w:color="000000"/>
              <w:left w:val="single" w:sz="4" w:space="0" w:color="000000"/>
              <w:bottom w:val="single" w:sz="4" w:space="0" w:color="000000"/>
              <w:right w:val="single" w:sz="4" w:space="0" w:color="000000"/>
            </w:tcBorders>
          </w:tcPr>
          <w:p w:rsidR="00AD71E8" w:rsidRDefault="00AD71E8" w:rsidP="006A54F8">
            <w:pPr>
              <w:snapToGrid w:val="0"/>
              <w:spacing w:after="0"/>
              <w:ind w:firstLine="20"/>
              <w:rPr>
                <w:rFonts w:ascii="Times New Roman" w:hAnsi="Times New Roman" w:cs="Times New Roman"/>
                <w:sz w:val="24"/>
                <w:szCs w:val="24"/>
              </w:rPr>
            </w:pPr>
            <w:r w:rsidRPr="006A54F8">
              <w:rPr>
                <w:rFonts w:ascii="Times New Roman" w:hAnsi="Times New Roman" w:cs="Times New Roman"/>
                <w:b/>
                <w:sz w:val="24"/>
                <w:szCs w:val="24"/>
              </w:rPr>
              <w:t>Товарный сорт:</w:t>
            </w:r>
            <w:r>
              <w:rPr>
                <w:rFonts w:ascii="Times New Roman" w:hAnsi="Times New Roman" w:cs="Times New Roman"/>
                <w:sz w:val="24"/>
                <w:szCs w:val="24"/>
              </w:rPr>
              <w:t xml:space="preserve"> первый</w:t>
            </w:r>
          </w:p>
          <w:p w:rsidR="00AD71E8" w:rsidRPr="00207080" w:rsidRDefault="00AD71E8" w:rsidP="006A54F8">
            <w:pPr>
              <w:snapToGrid w:val="0"/>
              <w:spacing w:after="0"/>
              <w:ind w:firstLine="20"/>
              <w:rPr>
                <w:rFonts w:ascii="Times New Roman" w:hAnsi="Times New Roman" w:cs="Times New Roman"/>
                <w:sz w:val="24"/>
                <w:szCs w:val="24"/>
              </w:rPr>
            </w:pPr>
            <w:r w:rsidRPr="006A54F8">
              <w:rPr>
                <w:rFonts w:ascii="Times New Roman" w:hAnsi="Times New Roman" w:cs="Times New Roman"/>
                <w:b/>
                <w:sz w:val="24"/>
                <w:szCs w:val="24"/>
              </w:rPr>
              <w:t>Наименование страны происхождения товара: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Российская Федерация, Арабская Республика Египет, </w:t>
            </w:r>
            <w:r w:rsidRPr="006A54F8">
              <w:rPr>
                <w:rFonts w:ascii="Times New Roman" w:hAnsi="Times New Roman" w:cs="Times New Roman"/>
                <w:color w:val="000000"/>
                <w:sz w:val="24"/>
                <w:szCs w:val="24"/>
                <w:shd w:val="clear" w:color="auto" w:fill="FFFFFF"/>
              </w:rPr>
              <w:t>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AD71E8" w:rsidRDefault="00AD71E8" w:rsidP="008D4BC1">
            <w:pPr>
              <w:spacing w:after="0"/>
              <w:jc w:val="center"/>
              <w:rPr>
                <w:rFonts w:ascii="Times New Roman" w:hAnsi="Times New Roman"/>
              </w:rPr>
            </w:pPr>
            <w:r>
              <w:rPr>
                <w:rFonts w:ascii="Times New Roman" w:hAnsi="Times New Roman"/>
              </w:rPr>
              <w:t>кг</w:t>
            </w:r>
          </w:p>
        </w:tc>
      </w:tr>
      <w:tr w:rsidR="00AD71E8" w:rsidRPr="00820925" w:rsidTr="00AD71E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1E8" w:rsidRPr="008D4BC1" w:rsidRDefault="00AD71E8"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AD71E8" w:rsidRPr="00AC6C0A" w:rsidRDefault="00AD71E8" w:rsidP="00AC6C0A">
            <w:pPr>
              <w:spacing w:after="0"/>
              <w:rPr>
                <w:rFonts w:ascii="Times New Roman" w:hAnsi="Times New Roman" w:cs="Times New Roman"/>
                <w:b/>
              </w:rPr>
            </w:pPr>
            <w:r>
              <w:rPr>
                <w:rFonts w:ascii="Times New Roman" w:hAnsi="Times New Roman" w:cs="Times New Roman"/>
                <w:b/>
              </w:rPr>
              <w:t>Мандарины</w:t>
            </w:r>
          </w:p>
          <w:p w:rsidR="00AD71E8" w:rsidRPr="00DB5187" w:rsidRDefault="00AD71E8" w:rsidP="00AC6C0A">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Pr="00AC6C0A">
              <w:rPr>
                <w:rFonts w:ascii="Times New Roman" w:eastAsia="Calibri" w:hAnsi="Times New Roman" w:cs="Times New Roman"/>
                <w:b/>
                <w:color w:val="000000"/>
              </w:rPr>
              <w:t>01.23.1</w:t>
            </w:r>
            <w:r>
              <w:rPr>
                <w:rFonts w:ascii="Times New Roman" w:eastAsia="Calibri" w:hAnsi="Times New Roman" w:cs="Times New Roman"/>
                <w:b/>
                <w:color w:val="000000"/>
              </w:rPr>
              <w:t>4</w:t>
            </w:r>
            <w:r w:rsidRPr="00AC6C0A">
              <w:rPr>
                <w:rFonts w:ascii="Times New Roman" w:eastAsia="Calibri" w:hAnsi="Times New Roman" w:cs="Times New Roman"/>
                <w:b/>
                <w:color w:val="000000"/>
              </w:rPr>
              <w:t>.000-00000002</w:t>
            </w:r>
          </w:p>
        </w:tc>
        <w:tc>
          <w:tcPr>
            <w:tcW w:w="4252" w:type="dxa"/>
            <w:tcBorders>
              <w:top w:val="single" w:sz="4" w:space="0" w:color="000000"/>
              <w:left w:val="single" w:sz="4" w:space="0" w:color="000000"/>
              <w:bottom w:val="single" w:sz="4" w:space="0" w:color="000000"/>
              <w:right w:val="single" w:sz="4" w:space="0" w:color="000000"/>
            </w:tcBorders>
          </w:tcPr>
          <w:p w:rsidR="00AD71E8" w:rsidRDefault="00AD71E8" w:rsidP="006A54F8">
            <w:pPr>
              <w:snapToGrid w:val="0"/>
              <w:spacing w:after="0"/>
              <w:ind w:firstLine="20"/>
              <w:rPr>
                <w:rFonts w:ascii="Times New Roman" w:hAnsi="Times New Roman" w:cs="Times New Roman"/>
                <w:sz w:val="24"/>
                <w:szCs w:val="24"/>
              </w:rPr>
            </w:pPr>
            <w:r w:rsidRPr="009E3733">
              <w:rPr>
                <w:rFonts w:ascii="Times New Roman" w:hAnsi="Times New Roman" w:cs="Times New Roman"/>
                <w:b/>
                <w:sz w:val="24"/>
                <w:szCs w:val="24"/>
              </w:rPr>
              <w:t>Товарный сорт:</w:t>
            </w:r>
            <w:r>
              <w:rPr>
                <w:rFonts w:ascii="Times New Roman" w:hAnsi="Times New Roman" w:cs="Times New Roman"/>
                <w:sz w:val="24"/>
                <w:szCs w:val="24"/>
              </w:rPr>
              <w:t xml:space="preserve"> первый</w:t>
            </w:r>
          </w:p>
          <w:p w:rsidR="00AD71E8" w:rsidRDefault="00AD71E8" w:rsidP="006A54F8">
            <w:pPr>
              <w:snapToGrid w:val="0"/>
              <w:spacing w:after="0"/>
              <w:ind w:firstLine="20"/>
              <w:rPr>
                <w:rFonts w:ascii="Times New Roman" w:hAnsi="Times New Roman" w:cs="Times New Roman"/>
                <w:sz w:val="24"/>
                <w:szCs w:val="24"/>
              </w:rPr>
            </w:pPr>
            <w:r w:rsidRPr="00F81054">
              <w:rPr>
                <w:rFonts w:ascii="Times New Roman" w:hAnsi="Times New Roman" w:cs="Times New Roman"/>
                <w:b/>
                <w:sz w:val="24"/>
                <w:szCs w:val="24"/>
              </w:rPr>
              <w:t>Наличие косточек</w:t>
            </w:r>
            <w:r>
              <w:rPr>
                <w:rFonts w:ascii="Times New Roman" w:hAnsi="Times New Roman" w:cs="Times New Roman"/>
                <w:sz w:val="24"/>
                <w:szCs w:val="24"/>
              </w:rPr>
              <w:t>: неважно</w:t>
            </w:r>
          </w:p>
          <w:p w:rsidR="00AD71E8" w:rsidRPr="00207080" w:rsidRDefault="00AD71E8" w:rsidP="006A54F8">
            <w:pPr>
              <w:snapToGrid w:val="0"/>
              <w:spacing w:after="0"/>
              <w:ind w:firstLine="20"/>
              <w:rPr>
                <w:rFonts w:ascii="Times New Roman" w:hAnsi="Times New Roman" w:cs="Times New Roman"/>
                <w:sz w:val="24"/>
                <w:szCs w:val="24"/>
              </w:rPr>
            </w:pPr>
            <w:r w:rsidRPr="006A54F8">
              <w:rPr>
                <w:rFonts w:ascii="Times New Roman" w:hAnsi="Times New Roman" w:cs="Times New Roman"/>
                <w:b/>
                <w:sz w:val="24"/>
                <w:szCs w:val="24"/>
              </w:rPr>
              <w:t>Наименование страны происхождения товара:</w:t>
            </w:r>
            <w:r>
              <w:rPr>
                <w:rFonts w:ascii="Times New Roman" w:hAnsi="Times New Roman" w:cs="Times New Roman"/>
                <w:b/>
                <w:sz w:val="24"/>
                <w:szCs w:val="24"/>
              </w:rPr>
              <w:t xml:space="preserve"> </w:t>
            </w:r>
            <w:r w:rsidRPr="00F81054">
              <w:rPr>
                <w:rFonts w:ascii="Times New Roman" w:hAnsi="Times New Roman" w:cs="Times New Roman"/>
                <w:color w:val="000000"/>
                <w:sz w:val="24"/>
                <w:szCs w:val="24"/>
                <w:shd w:val="clear" w:color="auto" w:fill="FFFFFF"/>
              </w:rPr>
              <w:t>Российская Федерация, Королевство Марокко, Южно-Африканская Республика</w:t>
            </w:r>
          </w:p>
        </w:tc>
        <w:tc>
          <w:tcPr>
            <w:tcW w:w="1276" w:type="dxa"/>
            <w:tcBorders>
              <w:top w:val="single" w:sz="4" w:space="0" w:color="000000"/>
              <w:left w:val="single" w:sz="4" w:space="0" w:color="000000"/>
              <w:bottom w:val="single" w:sz="4" w:space="0" w:color="000000"/>
              <w:right w:val="single" w:sz="4" w:space="0" w:color="000000"/>
            </w:tcBorders>
          </w:tcPr>
          <w:p w:rsidR="00AD71E8" w:rsidRDefault="00AD71E8" w:rsidP="008D4BC1">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483E9C" w:rsidRPr="00483E9C" w:rsidRDefault="00483E9C" w:rsidP="00483E9C">
      <w:pPr>
        <w:ind w:left="709"/>
        <w:jc w:val="both"/>
        <w:rPr>
          <w:rFonts w:ascii="Times New Roman" w:eastAsia="Calibri" w:hAnsi="Times New Roman" w:cs="Times New Roman"/>
          <w:szCs w:val="26"/>
        </w:rPr>
      </w:pPr>
      <w:r w:rsidRPr="00483E9C">
        <w:rPr>
          <w:rFonts w:ascii="Times New Roman" w:eastAsia="Calibri" w:hAnsi="Times New Roman" w:cs="Times New Roman"/>
          <w:szCs w:val="26"/>
        </w:rPr>
        <w:t>График поставки с 6-00 до 9-00 часов в день поставки.</w:t>
      </w:r>
    </w:p>
    <w:p w:rsidR="00483E9C" w:rsidRPr="00483E9C" w:rsidRDefault="00483E9C" w:rsidP="00483E9C">
      <w:pPr>
        <w:suppressAutoHyphens/>
        <w:spacing w:after="0" w:line="220" w:lineRule="atLeast"/>
        <w:jc w:val="both"/>
        <w:rPr>
          <w:rFonts w:ascii="Times New Roman" w:eastAsia="Calibri" w:hAnsi="Times New Roman" w:cs="Times New Roman"/>
          <w:u w:val="single"/>
        </w:rPr>
      </w:pPr>
      <w:r w:rsidRPr="00483E9C">
        <w:rPr>
          <w:rFonts w:ascii="Times New Roman" w:eastAsia="Calibri" w:hAnsi="Times New Roman" w:cs="Times New Roman"/>
          <w:u w:val="single"/>
        </w:rPr>
        <w:t>Предлагаемый к поставке товар должен соответствовать требованиям:</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52 - ФЗ от 30 марта 1999 г «О санитарно-эпидемиологическом благополучии населения»</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29 - ФЗ от 2 января 2000 г «О качестве и безопасности пищевых продуктов»;</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Техническому регламенту Таможенного союза ТР ТС 022/2011 «Пищевая продукция в части ее маркировки»;</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-Технический регламент Таможенного союза «О безопасности упаковки» (ТР ТС 005/2011);</w:t>
      </w:r>
      <w:r w:rsidRPr="00483E9C">
        <w:rPr>
          <w:rFonts w:ascii="Times New Roman" w:hAnsi="Times New Roman" w:cs="Times New Roman"/>
          <w:bCs/>
          <w:color w:val="000000"/>
          <w:lang w:bidi="ru-RU"/>
        </w:rPr>
        <w:br/>
        <w:t xml:space="preserve">- СанПиН 2.3.2. 1940-05 «Организация детского питания»,  </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СанПиН 2.3.2. 1078-01 «Гигиенические требования безопасности и пищевой ценности пищевых продуктов»; </w:t>
      </w:r>
    </w:p>
    <w:p w:rsidR="00483E9C" w:rsidRPr="00483E9C" w:rsidRDefault="00483E9C" w:rsidP="00483E9C">
      <w:pPr>
        <w:spacing w:after="0" w:line="276" w:lineRule="auto"/>
        <w:ind w:right="842"/>
        <w:jc w:val="both"/>
        <w:rPr>
          <w:rFonts w:ascii="Times New Roman" w:eastAsia="Calibri" w:hAnsi="Times New Roman" w:cs="Times New Roman"/>
        </w:rPr>
      </w:pPr>
      <w:r w:rsidRPr="00483E9C">
        <w:rPr>
          <w:rFonts w:ascii="Times New Roman" w:hAnsi="Times New Roman" w:cs="Times New Roman"/>
          <w:bCs/>
          <w:color w:val="000000"/>
          <w:lang w:bidi="ru-RU"/>
        </w:rPr>
        <w:t>- СанПиН 2.4.3648-20 «Санитарно–эпидемиологические требования к организациям воспитания и обучения, отдыха и оздоровления детей и молодежи» Разработаны для охраны здоровья детей и молодежи, предотвращения инфекционных и массовых неинфекционных заболеваний</w:t>
      </w:r>
      <w:r w:rsidRPr="00483E9C">
        <w:rPr>
          <w:rFonts w:ascii="Times New Roman" w:eastAsia="Calibri" w:hAnsi="Times New Roman" w:cs="Times New Roman"/>
          <w:color w:val="000000"/>
          <w:shd w:val="clear" w:color="auto" w:fill="FFFFFF"/>
        </w:rPr>
        <w:t>.</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Упаковка Товара должна обеспечивать его сохранность и качество при транспортировке и хранении в течение всего срока годности. Товары поставляются в стандартной таре и упаковке от производителя с учетом необходимых маркировок в соответствии с требованиями стандартов, (деревянные (картонные) ящики массой нетто от 1 кг до 50 кг.) Наличие на упаковке информации о </w:t>
      </w:r>
      <w:r w:rsidRPr="00483E9C">
        <w:rPr>
          <w:rFonts w:ascii="Times New Roman" w:hAnsi="Times New Roman" w:cs="Times New Roman"/>
          <w:bCs/>
          <w:color w:val="000000"/>
          <w:lang w:bidi="ru-RU"/>
        </w:rPr>
        <w:lastRenderedPageBreak/>
        <w:t xml:space="preserve">производителе, сроке изготовления и сроке  годности. </w:t>
      </w:r>
    </w:p>
    <w:p w:rsidR="00483E9C" w:rsidRPr="00483E9C" w:rsidRDefault="00483E9C" w:rsidP="00483E9C">
      <w:pPr>
        <w:suppressAutoHyphens/>
        <w:spacing w:after="0" w:line="220" w:lineRule="atLeast"/>
        <w:jc w:val="both"/>
        <w:rPr>
          <w:rFonts w:ascii="Times New Roman" w:eastAsia="Arial Unicode MS" w:hAnsi="Times New Roman" w:cs="Times New Roman"/>
          <w:color w:val="000000"/>
        </w:rPr>
      </w:pPr>
      <w:r w:rsidRPr="00483E9C">
        <w:rPr>
          <w:rFonts w:ascii="Times New Roman" w:hAnsi="Times New Roman" w:cs="Times New Roman"/>
        </w:rPr>
        <w:t>Поставка Товара ос</w:t>
      </w:r>
      <w:r w:rsidR="00EE5AC9">
        <w:rPr>
          <w:rFonts w:ascii="Times New Roman" w:hAnsi="Times New Roman" w:cs="Times New Roman"/>
        </w:rPr>
        <w:t>уществляется партиями от 1 кг</w:t>
      </w:r>
      <w:r w:rsidRPr="00483E9C">
        <w:rPr>
          <w:rFonts w:ascii="Times New Roman" w:hAnsi="Times New Roman" w:cs="Times New Roman"/>
        </w:rPr>
        <w:t xml:space="preserve"> на основании заявок </w:t>
      </w:r>
      <w:r w:rsidRPr="00483E9C">
        <w:rPr>
          <w:rFonts w:ascii="Times New Roman" w:hAnsi="Times New Roman" w:cs="Times New Roman"/>
          <w:bCs/>
          <w:iCs/>
        </w:rPr>
        <w:t>Заказчика</w:t>
      </w:r>
      <w:r w:rsidR="00FA0AC8">
        <w:rPr>
          <w:rFonts w:ascii="Times New Roman" w:hAnsi="Times New Roman" w:cs="Times New Roman"/>
          <w:bCs/>
          <w:iCs/>
        </w:rPr>
        <w:t>.</w:t>
      </w:r>
    </w:p>
    <w:p w:rsidR="00483E9C" w:rsidRPr="00483E9C" w:rsidRDefault="00483E9C" w:rsidP="00483E9C">
      <w:pPr>
        <w:spacing w:after="1" w:line="220" w:lineRule="atLeast"/>
        <w:outlineLvl w:val="1"/>
        <w:rPr>
          <w:rFonts w:ascii="Times New Roman" w:eastAsia="Calibri" w:hAnsi="Times New Roman" w:cs="Times New Roman"/>
        </w:rPr>
      </w:pPr>
    </w:p>
    <w:p w:rsidR="00464495" w:rsidRDefault="00464495" w:rsidP="00464495">
      <w:pPr>
        <w:spacing w:after="0"/>
        <w:jc w:val="both"/>
        <w:rPr>
          <w:rFonts w:ascii="Times New Roman" w:hAnsi="Times New Roman" w:cs="Times New Roman"/>
        </w:rPr>
      </w:pPr>
    </w:p>
    <w:p w:rsidR="00483E9C" w:rsidRPr="00D923F0" w:rsidRDefault="00483E9C" w:rsidP="00483E9C">
      <w:pPr>
        <w:spacing w:after="1" w:line="220" w:lineRule="atLeast"/>
        <w:outlineLvl w:val="1"/>
        <w:rPr>
          <w:rFonts w:eastAsia="Calibri"/>
        </w:rPr>
      </w:pPr>
    </w:p>
    <w:p w:rsidR="00CC135D" w:rsidRDefault="00CC135D"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483E9C" w:rsidRDefault="00483E9C" w:rsidP="00464495">
      <w:pPr>
        <w:spacing w:after="0"/>
        <w:jc w:val="both"/>
        <w:rPr>
          <w:rFonts w:ascii="Times New Roman" w:hAnsi="Times New Roman" w:cs="Times New Roman"/>
        </w:rPr>
      </w:pPr>
    </w:p>
    <w:p w:rsidR="00CC135D" w:rsidRPr="00464495" w:rsidRDefault="00CC135D" w:rsidP="00464495">
      <w:pPr>
        <w:spacing w:after="0"/>
        <w:jc w:val="both"/>
        <w:rPr>
          <w:rFonts w:ascii="Times New Roman" w:hAnsi="Times New Roman" w:cs="Times New Roman"/>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E73C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3B212D">
        <w:rPr>
          <w:rFonts w:ascii="Times New Roman" w:hAnsi="Times New Roman" w:cs="Times New Roman"/>
          <w:sz w:val="24"/>
          <w:szCs w:val="24"/>
        </w:rPr>
        <w:t xml:space="preserve">" </w:t>
      </w:r>
      <w:r>
        <w:rPr>
          <w:rFonts w:ascii="Times New Roman" w:hAnsi="Times New Roman" w:cs="Times New Roman"/>
          <w:sz w:val="24"/>
          <w:szCs w:val="24"/>
        </w:rPr>
        <w:t>марта</w:t>
      </w:r>
      <w:r w:rsidR="003B212D">
        <w:rPr>
          <w:rFonts w:ascii="Times New Roman" w:hAnsi="Times New Roman" w:cs="Times New Roman"/>
          <w:sz w:val="24"/>
          <w:szCs w:val="24"/>
        </w:rPr>
        <w:t xml:space="preserve"> 20</w:t>
      </w:r>
      <w:r>
        <w:rPr>
          <w:rFonts w:ascii="Times New Roman" w:hAnsi="Times New Roman" w:cs="Times New Roman"/>
          <w:sz w:val="24"/>
          <w:szCs w:val="24"/>
        </w:rPr>
        <w:t>24</w:t>
      </w:r>
      <w:r w:rsidR="003B212D">
        <w:rPr>
          <w:rFonts w:ascii="Times New Roman" w:hAnsi="Times New Roman" w:cs="Times New Roman"/>
          <w:sz w:val="24"/>
          <w:szCs w:val="24"/>
        </w:rPr>
        <w:t xml:space="preserve">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B5187">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rsidP="00DB518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rsidP="003E27BA">
      <w:pPr>
        <w:spacing w:after="1" w:line="220" w:lineRule="atLeast"/>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848"/>
        <w:gridCol w:w="986"/>
        <w:gridCol w:w="1690"/>
        <w:gridCol w:w="1987"/>
        <w:gridCol w:w="1871"/>
      </w:tblGrid>
      <w:tr w:rsidR="002A17A4" w:rsidRPr="00820925" w:rsidTr="00DB5187">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84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98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452A6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452A6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rsidTr="00DB5187">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986"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483E9C" w:rsidRPr="00820925" w:rsidTr="00DB5187">
        <w:tc>
          <w:tcPr>
            <w:tcW w:w="624" w:type="dxa"/>
          </w:tcPr>
          <w:p w:rsidR="00483E9C" w:rsidRPr="00820925" w:rsidRDefault="00483E9C"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Pr>
          <w:p w:rsidR="00483E9C" w:rsidRPr="00483E9C" w:rsidRDefault="00483E9C" w:rsidP="00212E6C">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t>КТРУ:01.22.12.000-00000002</w:t>
            </w:r>
          </w:p>
        </w:tc>
        <w:tc>
          <w:tcPr>
            <w:tcW w:w="986" w:type="dxa"/>
            <w:vAlign w:val="center"/>
          </w:tcPr>
          <w:p w:rsidR="00483E9C" w:rsidRPr="007460DF" w:rsidRDefault="00483E9C"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483E9C" w:rsidRPr="00820925" w:rsidRDefault="00483E9C" w:rsidP="007460DF">
            <w:pPr>
              <w:spacing w:after="1" w:line="220" w:lineRule="atLeast"/>
              <w:rPr>
                <w:rFonts w:ascii="Times New Roman" w:hAnsi="Times New Roman" w:cs="Times New Roman"/>
                <w:sz w:val="24"/>
                <w:szCs w:val="24"/>
              </w:rPr>
            </w:pPr>
          </w:p>
        </w:tc>
        <w:tc>
          <w:tcPr>
            <w:tcW w:w="1987" w:type="dxa"/>
          </w:tcPr>
          <w:p w:rsidR="00483E9C" w:rsidRPr="00820925" w:rsidRDefault="00483E9C" w:rsidP="007460DF">
            <w:pPr>
              <w:spacing w:after="1" w:line="220" w:lineRule="atLeast"/>
              <w:rPr>
                <w:rFonts w:ascii="Times New Roman" w:hAnsi="Times New Roman" w:cs="Times New Roman"/>
                <w:sz w:val="24"/>
                <w:szCs w:val="24"/>
              </w:rPr>
            </w:pPr>
          </w:p>
        </w:tc>
        <w:tc>
          <w:tcPr>
            <w:tcW w:w="1871" w:type="dxa"/>
          </w:tcPr>
          <w:p w:rsidR="00483E9C" w:rsidRPr="00820925" w:rsidRDefault="00483E9C" w:rsidP="007460DF">
            <w:pPr>
              <w:spacing w:after="1" w:line="220" w:lineRule="atLeast"/>
              <w:rPr>
                <w:rFonts w:ascii="Times New Roman" w:hAnsi="Times New Roman" w:cs="Times New Roman"/>
                <w:sz w:val="24"/>
                <w:szCs w:val="24"/>
              </w:rPr>
            </w:pPr>
          </w:p>
        </w:tc>
      </w:tr>
      <w:tr w:rsidR="00483E9C" w:rsidRPr="00820925" w:rsidTr="00DB5187">
        <w:trPr>
          <w:trHeight w:val="1349"/>
        </w:trPr>
        <w:tc>
          <w:tcPr>
            <w:tcW w:w="624" w:type="dxa"/>
          </w:tcPr>
          <w:p w:rsidR="00483E9C" w:rsidRPr="00820925" w:rsidRDefault="00483E9C"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848" w:type="dxa"/>
          </w:tcPr>
          <w:p w:rsidR="00483E9C" w:rsidRPr="00483E9C" w:rsidRDefault="00483E9C" w:rsidP="00212E6C">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t>КТРУ:01.23.12.000-00000002</w:t>
            </w:r>
          </w:p>
        </w:tc>
        <w:tc>
          <w:tcPr>
            <w:tcW w:w="986" w:type="dxa"/>
          </w:tcPr>
          <w:p w:rsidR="00483E9C" w:rsidRPr="00820925" w:rsidRDefault="00483E9C"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690" w:type="dxa"/>
          </w:tcPr>
          <w:p w:rsidR="00483E9C" w:rsidRPr="00820925" w:rsidRDefault="00483E9C" w:rsidP="00BE6CCA">
            <w:pPr>
              <w:spacing w:after="1" w:line="220" w:lineRule="atLeast"/>
              <w:rPr>
                <w:rFonts w:ascii="Times New Roman" w:hAnsi="Times New Roman" w:cs="Times New Roman"/>
                <w:sz w:val="24"/>
                <w:szCs w:val="24"/>
              </w:rPr>
            </w:pPr>
          </w:p>
        </w:tc>
        <w:tc>
          <w:tcPr>
            <w:tcW w:w="1987" w:type="dxa"/>
          </w:tcPr>
          <w:p w:rsidR="00483E9C" w:rsidRPr="00820925" w:rsidRDefault="00483E9C" w:rsidP="00BE6CCA">
            <w:pPr>
              <w:spacing w:after="1" w:line="220" w:lineRule="atLeast"/>
              <w:rPr>
                <w:rFonts w:ascii="Times New Roman" w:hAnsi="Times New Roman" w:cs="Times New Roman"/>
                <w:sz w:val="24"/>
                <w:szCs w:val="24"/>
              </w:rPr>
            </w:pPr>
          </w:p>
        </w:tc>
        <w:tc>
          <w:tcPr>
            <w:tcW w:w="1871" w:type="dxa"/>
          </w:tcPr>
          <w:p w:rsidR="00483E9C" w:rsidRDefault="00483E9C" w:rsidP="00BE6CCA">
            <w:pPr>
              <w:spacing w:after="1" w:line="220" w:lineRule="atLeast"/>
              <w:rPr>
                <w:rFonts w:ascii="Times New Roman" w:hAnsi="Times New Roman" w:cs="Times New Roman"/>
                <w:sz w:val="24"/>
                <w:szCs w:val="24"/>
              </w:rPr>
            </w:pPr>
          </w:p>
          <w:p w:rsidR="00483E9C" w:rsidRPr="00820925" w:rsidRDefault="00483E9C" w:rsidP="00BE6CCA">
            <w:pPr>
              <w:spacing w:after="1" w:line="220" w:lineRule="atLeast"/>
              <w:rPr>
                <w:rFonts w:ascii="Times New Roman" w:hAnsi="Times New Roman" w:cs="Times New Roman"/>
                <w:sz w:val="24"/>
                <w:szCs w:val="24"/>
              </w:rPr>
            </w:pPr>
          </w:p>
        </w:tc>
      </w:tr>
      <w:tr w:rsidR="00DB5187" w:rsidRPr="00820925" w:rsidTr="00DB5187">
        <w:trPr>
          <w:trHeight w:val="1349"/>
        </w:trPr>
        <w:tc>
          <w:tcPr>
            <w:tcW w:w="624" w:type="dxa"/>
          </w:tcPr>
          <w:p w:rsidR="00DB5187" w:rsidRPr="00DB5187" w:rsidRDefault="00423313"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1848" w:type="dxa"/>
          </w:tcPr>
          <w:p w:rsidR="00DB5187" w:rsidRPr="00DB5187" w:rsidRDefault="00DB5187" w:rsidP="00212E6C">
            <w:pPr>
              <w:rPr>
                <w:rFonts w:ascii="Times New Roman" w:hAnsi="Times New Roman" w:cs="Times New Roman"/>
                <w:b/>
              </w:rPr>
            </w:pPr>
            <w:r w:rsidRPr="00DB5187">
              <w:rPr>
                <w:rFonts w:ascii="Times New Roman" w:hAnsi="Times New Roman" w:cs="Times New Roman"/>
                <w:b/>
              </w:rPr>
              <w:t>Груши</w:t>
            </w:r>
            <w:r w:rsidRPr="00DB5187">
              <w:rPr>
                <w:rFonts w:ascii="Times New Roman" w:hAnsi="Times New Roman" w:cs="Times New Roman"/>
                <w:b/>
              </w:rPr>
              <w:br/>
              <w:t>КТРУ:01.24.21.000-00000002</w:t>
            </w:r>
          </w:p>
        </w:tc>
        <w:tc>
          <w:tcPr>
            <w:tcW w:w="986" w:type="dxa"/>
          </w:tcPr>
          <w:p w:rsidR="00DB5187" w:rsidRPr="00DB5187" w:rsidRDefault="00DB5187"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DB5187" w:rsidRPr="00820925" w:rsidRDefault="00DB5187" w:rsidP="00BE6CCA">
            <w:pPr>
              <w:spacing w:after="1" w:line="220" w:lineRule="atLeast"/>
              <w:rPr>
                <w:rFonts w:ascii="Times New Roman" w:hAnsi="Times New Roman" w:cs="Times New Roman"/>
                <w:sz w:val="24"/>
                <w:szCs w:val="24"/>
              </w:rPr>
            </w:pPr>
          </w:p>
        </w:tc>
        <w:tc>
          <w:tcPr>
            <w:tcW w:w="1987" w:type="dxa"/>
          </w:tcPr>
          <w:p w:rsidR="00DB5187" w:rsidRPr="00820925" w:rsidRDefault="00DB5187" w:rsidP="00BE6CCA">
            <w:pPr>
              <w:spacing w:after="1" w:line="220" w:lineRule="atLeast"/>
              <w:rPr>
                <w:rFonts w:ascii="Times New Roman" w:hAnsi="Times New Roman" w:cs="Times New Roman"/>
                <w:sz w:val="24"/>
                <w:szCs w:val="24"/>
              </w:rPr>
            </w:pPr>
          </w:p>
        </w:tc>
        <w:tc>
          <w:tcPr>
            <w:tcW w:w="1871" w:type="dxa"/>
          </w:tcPr>
          <w:p w:rsidR="00DB5187" w:rsidRDefault="00DB5187" w:rsidP="00BE6CCA">
            <w:pPr>
              <w:spacing w:after="1" w:line="220" w:lineRule="atLeast"/>
              <w:rPr>
                <w:rFonts w:ascii="Times New Roman" w:hAnsi="Times New Roman" w:cs="Times New Roman"/>
                <w:sz w:val="24"/>
                <w:szCs w:val="24"/>
              </w:rPr>
            </w:pPr>
          </w:p>
        </w:tc>
      </w:tr>
      <w:tr w:rsidR="00AC6C0A" w:rsidRPr="00820925" w:rsidTr="00DB5187">
        <w:trPr>
          <w:trHeight w:val="1349"/>
        </w:trPr>
        <w:tc>
          <w:tcPr>
            <w:tcW w:w="624" w:type="dxa"/>
          </w:tcPr>
          <w:p w:rsidR="00AC6C0A" w:rsidRDefault="00AC6C0A"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1848" w:type="dxa"/>
          </w:tcPr>
          <w:p w:rsidR="00AC6C0A" w:rsidRPr="00AC6C0A" w:rsidRDefault="00AC6C0A" w:rsidP="00667850">
            <w:pPr>
              <w:spacing w:after="0"/>
              <w:rPr>
                <w:rFonts w:ascii="Times New Roman" w:hAnsi="Times New Roman" w:cs="Times New Roman"/>
                <w:b/>
              </w:rPr>
            </w:pPr>
            <w:r w:rsidRPr="00AC6C0A">
              <w:rPr>
                <w:rFonts w:ascii="Times New Roman" w:hAnsi="Times New Roman" w:cs="Times New Roman"/>
                <w:b/>
              </w:rPr>
              <w:t>Апельсины</w:t>
            </w:r>
          </w:p>
          <w:p w:rsidR="00AC6C0A" w:rsidRPr="00DB5187" w:rsidRDefault="00AC6C0A" w:rsidP="00667850">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003E27BA">
              <w:rPr>
                <w:rFonts w:ascii="Times New Roman" w:eastAsia="Calibri" w:hAnsi="Times New Roman" w:cs="Times New Roman"/>
                <w:b/>
                <w:color w:val="000000"/>
              </w:rPr>
              <w:t xml:space="preserve"> </w:t>
            </w:r>
            <w:r w:rsidRPr="00AC6C0A">
              <w:rPr>
                <w:rFonts w:ascii="Times New Roman" w:eastAsia="Calibri" w:hAnsi="Times New Roman" w:cs="Times New Roman"/>
                <w:b/>
                <w:color w:val="000000"/>
              </w:rPr>
              <w:t>01.23.13.000-00000002</w:t>
            </w:r>
          </w:p>
        </w:tc>
        <w:tc>
          <w:tcPr>
            <w:tcW w:w="986" w:type="dxa"/>
          </w:tcPr>
          <w:p w:rsidR="00AC6C0A" w:rsidRPr="00DB5187" w:rsidRDefault="00AC6C0A"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AC6C0A" w:rsidRPr="00820925" w:rsidRDefault="00AC6C0A" w:rsidP="00BE6CCA">
            <w:pPr>
              <w:spacing w:after="1" w:line="220" w:lineRule="atLeast"/>
              <w:rPr>
                <w:rFonts w:ascii="Times New Roman" w:hAnsi="Times New Roman" w:cs="Times New Roman"/>
                <w:sz w:val="24"/>
                <w:szCs w:val="24"/>
              </w:rPr>
            </w:pPr>
          </w:p>
        </w:tc>
        <w:tc>
          <w:tcPr>
            <w:tcW w:w="1987" w:type="dxa"/>
          </w:tcPr>
          <w:p w:rsidR="00AC6C0A" w:rsidRPr="00820925" w:rsidRDefault="00AC6C0A" w:rsidP="00BE6CCA">
            <w:pPr>
              <w:spacing w:after="1" w:line="220" w:lineRule="atLeast"/>
              <w:rPr>
                <w:rFonts w:ascii="Times New Roman" w:hAnsi="Times New Roman" w:cs="Times New Roman"/>
                <w:sz w:val="24"/>
                <w:szCs w:val="24"/>
              </w:rPr>
            </w:pPr>
          </w:p>
        </w:tc>
        <w:tc>
          <w:tcPr>
            <w:tcW w:w="1871" w:type="dxa"/>
          </w:tcPr>
          <w:p w:rsidR="00AC6C0A" w:rsidRDefault="00AC6C0A" w:rsidP="00BE6CCA">
            <w:pPr>
              <w:spacing w:after="1" w:line="220" w:lineRule="atLeast"/>
              <w:rPr>
                <w:rFonts w:ascii="Times New Roman" w:hAnsi="Times New Roman" w:cs="Times New Roman"/>
                <w:sz w:val="24"/>
                <w:szCs w:val="24"/>
              </w:rPr>
            </w:pPr>
          </w:p>
        </w:tc>
      </w:tr>
      <w:tr w:rsidR="00AC6C0A" w:rsidRPr="00820925" w:rsidTr="00DB5187">
        <w:trPr>
          <w:trHeight w:val="1349"/>
        </w:trPr>
        <w:tc>
          <w:tcPr>
            <w:tcW w:w="624" w:type="dxa"/>
          </w:tcPr>
          <w:p w:rsidR="00AC6C0A" w:rsidRDefault="00AC6C0A"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48" w:type="dxa"/>
          </w:tcPr>
          <w:p w:rsidR="00AC6C0A" w:rsidRPr="00AC6C0A" w:rsidRDefault="00AC6C0A" w:rsidP="00667850">
            <w:pPr>
              <w:spacing w:after="0"/>
              <w:rPr>
                <w:rFonts w:ascii="Times New Roman" w:hAnsi="Times New Roman" w:cs="Times New Roman"/>
                <w:b/>
              </w:rPr>
            </w:pPr>
            <w:r>
              <w:rPr>
                <w:rFonts w:ascii="Times New Roman" w:hAnsi="Times New Roman" w:cs="Times New Roman"/>
                <w:b/>
              </w:rPr>
              <w:t>Мандарины</w:t>
            </w:r>
          </w:p>
          <w:p w:rsidR="00AC6C0A" w:rsidRPr="00DB5187" w:rsidRDefault="00AC6C0A" w:rsidP="00667850">
            <w:pPr>
              <w:rPr>
                <w:rFonts w:ascii="Times New Roman" w:hAnsi="Times New Roman" w:cs="Times New Roman"/>
                <w:b/>
              </w:rPr>
            </w:pPr>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r w:rsidR="003E27BA">
              <w:rPr>
                <w:rFonts w:ascii="Times New Roman" w:eastAsia="Calibri" w:hAnsi="Times New Roman" w:cs="Times New Roman"/>
                <w:b/>
                <w:color w:val="000000"/>
              </w:rPr>
              <w:t xml:space="preserve"> </w:t>
            </w:r>
            <w:r w:rsidRPr="00AC6C0A">
              <w:rPr>
                <w:rFonts w:ascii="Times New Roman" w:eastAsia="Calibri" w:hAnsi="Times New Roman" w:cs="Times New Roman"/>
                <w:b/>
                <w:color w:val="000000"/>
              </w:rPr>
              <w:t>01.23.1</w:t>
            </w:r>
            <w:r>
              <w:rPr>
                <w:rFonts w:ascii="Times New Roman" w:eastAsia="Calibri" w:hAnsi="Times New Roman" w:cs="Times New Roman"/>
                <w:b/>
                <w:color w:val="000000"/>
              </w:rPr>
              <w:t>4</w:t>
            </w:r>
            <w:r w:rsidRPr="00AC6C0A">
              <w:rPr>
                <w:rFonts w:ascii="Times New Roman" w:eastAsia="Calibri" w:hAnsi="Times New Roman" w:cs="Times New Roman"/>
                <w:b/>
                <w:color w:val="000000"/>
              </w:rPr>
              <w:t>.000-00000002</w:t>
            </w:r>
          </w:p>
        </w:tc>
        <w:tc>
          <w:tcPr>
            <w:tcW w:w="986" w:type="dxa"/>
          </w:tcPr>
          <w:p w:rsidR="00AC6C0A" w:rsidRPr="00DB5187" w:rsidRDefault="00AC6C0A"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AC6C0A" w:rsidRPr="00820925" w:rsidRDefault="00AC6C0A" w:rsidP="00BE6CCA">
            <w:pPr>
              <w:spacing w:after="1" w:line="220" w:lineRule="atLeast"/>
              <w:rPr>
                <w:rFonts w:ascii="Times New Roman" w:hAnsi="Times New Roman" w:cs="Times New Roman"/>
                <w:sz w:val="24"/>
                <w:szCs w:val="24"/>
              </w:rPr>
            </w:pPr>
          </w:p>
        </w:tc>
        <w:tc>
          <w:tcPr>
            <w:tcW w:w="1987" w:type="dxa"/>
          </w:tcPr>
          <w:p w:rsidR="00AC6C0A" w:rsidRPr="00820925" w:rsidRDefault="00AC6C0A" w:rsidP="00BE6CCA">
            <w:pPr>
              <w:spacing w:after="1" w:line="220" w:lineRule="atLeast"/>
              <w:rPr>
                <w:rFonts w:ascii="Times New Roman" w:hAnsi="Times New Roman" w:cs="Times New Roman"/>
                <w:sz w:val="24"/>
                <w:szCs w:val="24"/>
              </w:rPr>
            </w:pPr>
          </w:p>
        </w:tc>
        <w:tc>
          <w:tcPr>
            <w:tcW w:w="1871" w:type="dxa"/>
          </w:tcPr>
          <w:p w:rsidR="00AC6C0A" w:rsidRDefault="00AC6C0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0371EE">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0371EE">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423313" w:rsidRDefault="00423313" w:rsidP="003E27BA">
      <w:pPr>
        <w:spacing w:after="1" w:line="220" w:lineRule="atLeast"/>
        <w:outlineLvl w:val="1"/>
        <w:rPr>
          <w:rFonts w:ascii="Times New Roman" w:hAnsi="Times New Roman" w:cs="Times New Roman"/>
          <w:sz w:val="24"/>
          <w:szCs w:val="24"/>
        </w:rPr>
      </w:pPr>
    </w:p>
    <w:p w:rsidR="00423313" w:rsidRDefault="00423313">
      <w:pPr>
        <w:spacing w:after="1" w:line="220" w:lineRule="atLeast"/>
        <w:jc w:val="right"/>
        <w:outlineLvl w:val="1"/>
        <w:rPr>
          <w:rFonts w:ascii="Times New Roman" w:hAnsi="Times New Roman" w:cs="Times New Roman"/>
          <w:sz w:val="24"/>
          <w:szCs w:val="24"/>
        </w:rPr>
      </w:pPr>
    </w:p>
    <w:p w:rsidR="000371EE" w:rsidRDefault="000371E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E73C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CC2B0F">
        <w:rPr>
          <w:rFonts w:ascii="Times New Roman" w:hAnsi="Times New Roman" w:cs="Times New Roman"/>
          <w:sz w:val="24"/>
          <w:szCs w:val="24"/>
        </w:rPr>
        <w:t xml:space="preserve">" </w:t>
      </w:r>
      <w:r>
        <w:rPr>
          <w:rFonts w:ascii="Times New Roman" w:hAnsi="Times New Roman" w:cs="Times New Roman"/>
          <w:sz w:val="24"/>
          <w:szCs w:val="24"/>
        </w:rPr>
        <w:t>марта</w:t>
      </w:r>
      <w:r w:rsidR="00CC2B0F">
        <w:rPr>
          <w:rFonts w:ascii="Times New Roman" w:hAnsi="Times New Roman" w:cs="Times New Roman"/>
          <w:sz w:val="24"/>
          <w:szCs w:val="24"/>
        </w:rPr>
        <w:t xml:space="preserve"> 20</w:t>
      </w:r>
      <w:r>
        <w:rPr>
          <w:rFonts w:ascii="Times New Roman" w:hAnsi="Times New Roman" w:cs="Times New Roman"/>
          <w:sz w:val="24"/>
          <w:szCs w:val="24"/>
        </w:rPr>
        <w:t>24</w:t>
      </w:r>
      <w:r w:rsidR="00CC2B0F">
        <w:rPr>
          <w:rFonts w:ascii="Times New Roman" w:hAnsi="Times New Roman" w:cs="Times New Roman"/>
          <w:sz w:val="24"/>
          <w:szCs w:val="24"/>
        </w:rPr>
        <w:t xml:space="preserve">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483E9C" w:rsidRPr="00820925" w:rsidTr="00DF3080">
        <w:tc>
          <w:tcPr>
            <w:tcW w:w="907" w:type="dxa"/>
          </w:tcPr>
          <w:p w:rsidR="00483E9C" w:rsidRPr="002D198B" w:rsidRDefault="00483E9C"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B7D0B" w:rsidRDefault="002B7D0B" w:rsidP="002B7D0B">
            <w:pPr>
              <w:spacing w:after="1" w:line="220" w:lineRule="atLeast"/>
              <w:rPr>
                <w:rFonts w:ascii="Times New Roman" w:hAnsi="Times New Roman"/>
              </w:rPr>
            </w:pPr>
            <w:r>
              <w:rPr>
                <w:rFonts w:ascii="Times New Roman" w:hAnsi="Times New Roman"/>
              </w:rPr>
              <w:t>440062, г. Пенза, проспект Строителей, 26;</w:t>
            </w:r>
          </w:p>
          <w:p w:rsidR="00483E9C" w:rsidRPr="00820925" w:rsidRDefault="002B7D0B" w:rsidP="002B7D0B">
            <w:pPr>
              <w:spacing w:after="1" w:line="220" w:lineRule="atLeast"/>
              <w:rPr>
                <w:rFonts w:ascii="Times New Roman" w:eastAsia="Calibri" w:hAnsi="Times New Roman" w:cs="Times New Roman"/>
                <w:sz w:val="24"/>
                <w:szCs w:val="24"/>
              </w:rPr>
            </w:pPr>
            <w:r>
              <w:rPr>
                <w:rFonts w:ascii="Times New Roman" w:hAnsi="Times New Roman"/>
              </w:rPr>
              <w:t>440066, г. Пенза, улица Рахманинова, 23</w:t>
            </w:r>
          </w:p>
        </w:tc>
        <w:tc>
          <w:tcPr>
            <w:tcW w:w="2098" w:type="dxa"/>
          </w:tcPr>
          <w:p w:rsidR="00483E9C" w:rsidRPr="00483E9C" w:rsidRDefault="00483E9C" w:rsidP="00483E9C">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r>
          </w:p>
        </w:tc>
        <w:tc>
          <w:tcPr>
            <w:tcW w:w="1752" w:type="dxa"/>
            <w:vAlign w:val="center"/>
          </w:tcPr>
          <w:p w:rsidR="00483E9C" w:rsidRPr="007460DF" w:rsidRDefault="00483E9C"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483E9C" w:rsidRPr="00820925" w:rsidRDefault="00483E9C" w:rsidP="007460DF">
            <w:pPr>
              <w:spacing w:after="1" w:line="220" w:lineRule="atLeast"/>
              <w:rPr>
                <w:rFonts w:ascii="Times New Roman" w:hAnsi="Times New Roman" w:cs="Times New Roman"/>
                <w:sz w:val="24"/>
                <w:szCs w:val="24"/>
              </w:rPr>
            </w:pPr>
          </w:p>
        </w:tc>
      </w:tr>
      <w:tr w:rsidR="00483E9C" w:rsidRPr="00820925" w:rsidTr="00DF3080">
        <w:tc>
          <w:tcPr>
            <w:tcW w:w="907" w:type="dxa"/>
          </w:tcPr>
          <w:p w:rsidR="00483E9C" w:rsidRPr="002D198B" w:rsidRDefault="00483E9C"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E134D" w:rsidRDefault="004E134D" w:rsidP="004E134D">
            <w:pPr>
              <w:spacing w:after="1" w:line="220" w:lineRule="atLeast"/>
              <w:rPr>
                <w:rFonts w:ascii="Times New Roman" w:hAnsi="Times New Roman"/>
              </w:rPr>
            </w:pPr>
            <w:r>
              <w:rPr>
                <w:rFonts w:ascii="Times New Roman" w:hAnsi="Times New Roman"/>
              </w:rPr>
              <w:t>440062, г. Пенза, проспект Строителей, 26;</w:t>
            </w:r>
          </w:p>
          <w:p w:rsidR="00483E9C" w:rsidRPr="00820925" w:rsidRDefault="004E134D" w:rsidP="004E134D">
            <w:pPr>
              <w:spacing w:after="1" w:line="220" w:lineRule="atLeast"/>
              <w:rPr>
                <w:rFonts w:ascii="Times New Roman" w:eastAsia="Calibri" w:hAnsi="Times New Roman" w:cs="Times New Roman"/>
                <w:sz w:val="24"/>
                <w:szCs w:val="24"/>
              </w:rPr>
            </w:pPr>
            <w:r>
              <w:rPr>
                <w:rFonts w:ascii="Times New Roman" w:hAnsi="Times New Roman"/>
              </w:rPr>
              <w:t>440066, г. Пенза, улица Рахманинова, 23</w:t>
            </w:r>
          </w:p>
        </w:tc>
        <w:tc>
          <w:tcPr>
            <w:tcW w:w="2098" w:type="dxa"/>
          </w:tcPr>
          <w:p w:rsidR="00483E9C" w:rsidRPr="00483E9C" w:rsidRDefault="00483E9C" w:rsidP="00483E9C">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r>
          </w:p>
        </w:tc>
        <w:tc>
          <w:tcPr>
            <w:tcW w:w="1752" w:type="dxa"/>
            <w:vAlign w:val="center"/>
          </w:tcPr>
          <w:p w:rsidR="00483E9C" w:rsidRPr="007460DF" w:rsidRDefault="00483E9C" w:rsidP="007460DF">
            <w:pPr>
              <w:jc w:val="center"/>
              <w:rPr>
                <w:rFonts w:ascii="Times New Roman" w:hAnsi="Times New Roman" w:cs="Times New Roman"/>
              </w:rPr>
            </w:pPr>
            <w:r>
              <w:rPr>
                <w:rFonts w:ascii="Times New Roman" w:hAnsi="Times New Roman" w:cs="Times New Roman"/>
              </w:rPr>
              <w:t>кг</w:t>
            </w:r>
          </w:p>
        </w:tc>
        <w:tc>
          <w:tcPr>
            <w:tcW w:w="1928" w:type="dxa"/>
          </w:tcPr>
          <w:p w:rsidR="00483E9C" w:rsidRPr="00820925" w:rsidRDefault="00483E9C" w:rsidP="007460DF">
            <w:pPr>
              <w:spacing w:after="1" w:line="220" w:lineRule="atLeast"/>
              <w:rPr>
                <w:rFonts w:ascii="Times New Roman" w:hAnsi="Times New Roman" w:cs="Times New Roman"/>
                <w:sz w:val="24"/>
                <w:szCs w:val="24"/>
              </w:rPr>
            </w:pPr>
          </w:p>
        </w:tc>
      </w:tr>
      <w:tr w:rsidR="00DB5187" w:rsidRPr="00820925" w:rsidTr="00AC6C0A">
        <w:trPr>
          <w:trHeight w:val="966"/>
        </w:trPr>
        <w:tc>
          <w:tcPr>
            <w:tcW w:w="907" w:type="dxa"/>
          </w:tcPr>
          <w:p w:rsidR="00DB5187" w:rsidRPr="002D198B" w:rsidRDefault="00DB5187"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E134D" w:rsidRDefault="004E134D" w:rsidP="004E134D">
            <w:pPr>
              <w:spacing w:after="1" w:line="220" w:lineRule="atLeast"/>
              <w:rPr>
                <w:rFonts w:ascii="Times New Roman" w:hAnsi="Times New Roman"/>
              </w:rPr>
            </w:pPr>
            <w:r>
              <w:rPr>
                <w:rFonts w:ascii="Times New Roman" w:hAnsi="Times New Roman"/>
              </w:rPr>
              <w:t>440062, г. Пенза, проспект Строителей, 26;</w:t>
            </w:r>
          </w:p>
          <w:p w:rsidR="00DB5187" w:rsidRPr="00820925" w:rsidRDefault="004E134D" w:rsidP="004E134D">
            <w:pPr>
              <w:spacing w:after="1" w:line="220" w:lineRule="atLeast"/>
              <w:rPr>
                <w:rFonts w:ascii="Times New Roman" w:eastAsia="Calibri" w:hAnsi="Times New Roman" w:cs="Times New Roman"/>
                <w:sz w:val="24"/>
                <w:szCs w:val="24"/>
              </w:rPr>
            </w:pPr>
            <w:r>
              <w:rPr>
                <w:rFonts w:ascii="Times New Roman" w:hAnsi="Times New Roman"/>
              </w:rPr>
              <w:t>440066, г. Пенза, улица Рахманинова, 23</w:t>
            </w:r>
          </w:p>
        </w:tc>
        <w:tc>
          <w:tcPr>
            <w:tcW w:w="2098" w:type="dxa"/>
          </w:tcPr>
          <w:p w:rsidR="00DB5187" w:rsidRPr="00483E9C" w:rsidRDefault="00DB5187" w:rsidP="00212E6C">
            <w:pPr>
              <w:rPr>
                <w:rFonts w:ascii="Times New Roman" w:hAnsi="Times New Roman" w:cs="Times New Roman"/>
                <w:b/>
              </w:rPr>
            </w:pPr>
            <w:r>
              <w:rPr>
                <w:rFonts w:ascii="Times New Roman" w:hAnsi="Times New Roman" w:cs="Times New Roman"/>
                <w:b/>
              </w:rPr>
              <w:t>Груши</w:t>
            </w:r>
          </w:p>
        </w:tc>
        <w:tc>
          <w:tcPr>
            <w:tcW w:w="1752" w:type="dxa"/>
            <w:vAlign w:val="center"/>
          </w:tcPr>
          <w:p w:rsidR="00DB5187" w:rsidRDefault="00DB5187" w:rsidP="007460DF">
            <w:pPr>
              <w:jc w:val="center"/>
              <w:rPr>
                <w:rFonts w:ascii="Times New Roman" w:hAnsi="Times New Roman" w:cs="Times New Roman"/>
              </w:rPr>
            </w:pPr>
            <w:r>
              <w:rPr>
                <w:rFonts w:ascii="Times New Roman" w:hAnsi="Times New Roman" w:cs="Times New Roman"/>
              </w:rPr>
              <w:t>кг</w:t>
            </w:r>
          </w:p>
        </w:tc>
        <w:tc>
          <w:tcPr>
            <w:tcW w:w="1928" w:type="dxa"/>
          </w:tcPr>
          <w:p w:rsidR="00DB5187" w:rsidRDefault="00DB5187" w:rsidP="007460DF">
            <w:pPr>
              <w:spacing w:after="1" w:line="220" w:lineRule="atLeast"/>
              <w:rPr>
                <w:rFonts w:ascii="Times New Roman" w:hAnsi="Times New Roman" w:cs="Times New Roman"/>
                <w:sz w:val="24"/>
                <w:szCs w:val="24"/>
              </w:rPr>
            </w:pPr>
          </w:p>
          <w:p w:rsidR="00AC6C0A" w:rsidRPr="00820925" w:rsidRDefault="00AC6C0A" w:rsidP="007460DF">
            <w:pPr>
              <w:spacing w:after="1" w:line="220" w:lineRule="atLeast"/>
              <w:rPr>
                <w:rFonts w:ascii="Times New Roman" w:hAnsi="Times New Roman" w:cs="Times New Roman"/>
                <w:sz w:val="24"/>
                <w:szCs w:val="24"/>
              </w:rPr>
            </w:pPr>
          </w:p>
        </w:tc>
      </w:tr>
      <w:tr w:rsidR="00AC6C0A" w:rsidRPr="00820925" w:rsidTr="00DF3080">
        <w:tc>
          <w:tcPr>
            <w:tcW w:w="907" w:type="dxa"/>
          </w:tcPr>
          <w:p w:rsidR="00AC6C0A" w:rsidRPr="002D198B" w:rsidRDefault="00AC6C0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E134D" w:rsidRDefault="004E134D" w:rsidP="004E134D">
            <w:pPr>
              <w:spacing w:after="1" w:line="220" w:lineRule="atLeast"/>
              <w:rPr>
                <w:rFonts w:ascii="Times New Roman" w:hAnsi="Times New Roman"/>
              </w:rPr>
            </w:pPr>
            <w:r>
              <w:rPr>
                <w:rFonts w:ascii="Times New Roman" w:hAnsi="Times New Roman"/>
              </w:rPr>
              <w:t>440062, г. Пенза, проспект Строителей, 26;</w:t>
            </w:r>
          </w:p>
          <w:p w:rsidR="00AC6C0A" w:rsidRPr="00820925" w:rsidRDefault="004E134D" w:rsidP="004E134D">
            <w:pPr>
              <w:spacing w:after="1" w:line="220" w:lineRule="atLeast"/>
              <w:rPr>
                <w:rFonts w:ascii="Times New Roman" w:eastAsia="Calibri" w:hAnsi="Times New Roman" w:cs="Times New Roman"/>
                <w:sz w:val="24"/>
                <w:szCs w:val="24"/>
              </w:rPr>
            </w:pPr>
            <w:r>
              <w:rPr>
                <w:rFonts w:ascii="Times New Roman" w:hAnsi="Times New Roman"/>
              </w:rPr>
              <w:t>440066, г. Пенза, улица Рахманинова, 23</w:t>
            </w:r>
          </w:p>
        </w:tc>
        <w:tc>
          <w:tcPr>
            <w:tcW w:w="2098" w:type="dxa"/>
          </w:tcPr>
          <w:p w:rsidR="00AC6C0A" w:rsidRDefault="00AC6C0A" w:rsidP="00212E6C">
            <w:pPr>
              <w:rPr>
                <w:rFonts w:ascii="Times New Roman" w:hAnsi="Times New Roman" w:cs="Times New Roman"/>
                <w:b/>
              </w:rPr>
            </w:pPr>
            <w:r>
              <w:rPr>
                <w:rFonts w:ascii="Times New Roman" w:hAnsi="Times New Roman" w:cs="Times New Roman"/>
                <w:b/>
              </w:rPr>
              <w:t>Апельсины</w:t>
            </w:r>
          </w:p>
        </w:tc>
        <w:tc>
          <w:tcPr>
            <w:tcW w:w="1752" w:type="dxa"/>
            <w:vAlign w:val="center"/>
          </w:tcPr>
          <w:p w:rsidR="00AC6C0A" w:rsidRDefault="00AC6C0A" w:rsidP="007460DF">
            <w:pPr>
              <w:jc w:val="center"/>
              <w:rPr>
                <w:rFonts w:ascii="Times New Roman" w:hAnsi="Times New Roman" w:cs="Times New Roman"/>
              </w:rPr>
            </w:pPr>
            <w:r>
              <w:rPr>
                <w:rFonts w:ascii="Times New Roman" w:hAnsi="Times New Roman" w:cs="Times New Roman"/>
              </w:rPr>
              <w:t>кг</w:t>
            </w:r>
          </w:p>
        </w:tc>
        <w:tc>
          <w:tcPr>
            <w:tcW w:w="1928" w:type="dxa"/>
          </w:tcPr>
          <w:p w:rsidR="00AC6C0A" w:rsidRDefault="00AC6C0A" w:rsidP="007460DF">
            <w:pPr>
              <w:spacing w:after="1" w:line="220" w:lineRule="atLeast"/>
              <w:rPr>
                <w:rFonts w:ascii="Times New Roman" w:hAnsi="Times New Roman" w:cs="Times New Roman"/>
                <w:sz w:val="24"/>
                <w:szCs w:val="24"/>
              </w:rPr>
            </w:pPr>
          </w:p>
        </w:tc>
      </w:tr>
      <w:tr w:rsidR="00AC6C0A" w:rsidRPr="00820925" w:rsidTr="00DF3080">
        <w:tc>
          <w:tcPr>
            <w:tcW w:w="907" w:type="dxa"/>
          </w:tcPr>
          <w:p w:rsidR="00AC6C0A" w:rsidRPr="002D198B" w:rsidRDefault="00AC6C0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E134D" w:rsidRDefault="004E134D" w:rsidP="004E134D">
            <w:pPr>
              <w:spacing w:after="1" w:line="220" w:lineRule="atLeast"/>
              <w:rPr>
                <w:rFonts w:ascii="Times New Roman" w:hAnsi="Times New Roman"/>
              </w:rPr>
            </w:pPr>
            <w:r>
              <w:rPr>
                <w:rFonts w:ascii="Times New Roman" w:hAnsi="Times New Roman"/>
              </w:rPr>
              <w:t>440062, г. Пенза, проспект Строителей, 26;</w:t>
            </w:r>
          </w:p>
          <w:p w:rsidR="00AC6C0A" w:rsidRPr="00820925" w:rsidRDefault="004E134D" w:rsidP="004E134D">
            <w:pPr>
              <w:spacing w:after="1" w:line="220" w:lineRule="atLeast"/>
              <w:rPr>
                <w:rFonts w:ascii="Times New Roman" w:eastAsia="Calibri" w:hAnsi="Times New Roman" w:cs="Times New Roman"/>
                <w:sz w:val="24"/>
                <w:szCs w:val="24"/>
              </w:rPr>
            </w:pPr>
            <w:r>
              <w:rPr>
                <w:rFonts w:ascii="Times New Roman" w:hAnsi="Times New Roman"/>
              </w:rPr>
              <w:t>440066, г. Пенза, улица Рахманинова, 23</w:t>
            </w:r>
          </w:p>
        </w:tc>
        <w:tc>
          <w:tcPr>
            <w:tcW w:w="2098" w:type="dxa"/>
          </w:tcPr>
          <w:p w:rsidR="00AC6C0A" w:rsidRDefault="00AC6C0A" w:rsidP="00212E6C">
            <w:pPr>
              <w:rPr>
                <w:rFonts w:ascii="Times New Roman" w:hAnsi="Times New Roman" w:cs="Times New Roman"/>
                <w:b/>
              </w:rPr>
            </w:pPr>
            <w:r>
              <w:rPr>
                <w:rFonts w:ascii="Times New Roman" w:hAnsi="Times New Roman" w:cs="Times New Roman"/>
                <w:b/>
              </w:rPr>
              <w:t>Мандарины</w:t>
            </w:r>
          </w:p>
        </w:tc>
        <w:tc>
          <w:tcPr>
            <w:tcW w:w="1752" w:type="dxa"/>
            <w:vAlign w:val="center"/>
          </w:tcPr>
          <w:p w:rsidR="00AC6C0A" w:rsidRDefault="00AC6C0A" w:rsidP="007460DF">
            <w:pPr>
              <w:jc w:val="center"/>
              <w:rPr>
                <w:rFonts w:ascii="Times New Roman" w:hAnsi="Times New Roman" w:cs="Times New Roman"/>
              </w:rPr>
            </w:pPr>
            <w:r>
              <w:rPr>
                <w:rFonts w:ascii="Times New Roman" w:hAnsi="Times New Roman" w:cs="Times New Roman"/>
              </w:rPr>
              <w:t>кг</w:t>
            </w:r>
          </w:p>
        </w:tc>
        <w:tc>
          <w:tcPr>
            <w:tcW w:w="1928" w:type="dxa"/>
          </w:tcPr>
          <w:p w:rsidR="00AC6C0A" w:rsidRDefault="00AC6C0A"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0371EE">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0371EE">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E476A1">
      <w:pgSz w:w="11906" w:h="16838"/>
      <w:pgMar w:top="284" w:right="707"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23BD7"/>
    <w:rsid w:val="0002493F"/>
    <w:rsid w:val="00035865"/>
    <w:rsid w:val="000371EE"/>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94BAF"/>
    <w:rsid w:val="001A18CA"/>
    <w:rsid w:val="001A32F0"/>
    <w:rsid w:val="001A3F92"/>
    <w:rsid w:val="001A6F12"/>
    <w:rsid w:val="001B1BB1"/>
    <w:rsid w:val="001B27F4"/>
    <w:rsid w:val="001B3930"/>
    <w:rsid w:val="001B6B07"/>
    <w:rsid w:val="001C735E"/>
    <w:rsid w:val="001D1E72"/>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815"/>
    <w:rsid w:val="00217F4C"/>
    <w:rsid w:val="00222B00"/>
    <w:rsid w:val="0023639F"/>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D0B"/>
    <w:rsid w:val="002C03E4"/>
    <w:rsid w:val="002C4DA9"/>
    <w:rsid w:val="002D198B"/>
    <w:rsid w:val="002D26BD"/>
    <w:rsid w:val="002D577B"/>
    <w:rsid w:val="002E60F0"/>
    <w:rsid w:val="002F42E7"/>
    <w:rsid w:val="002F6753"/>
    <w:rsid w:val="002F6B5B"/>
    <w:rsid w:val="00310328"/>
    <w:rsid w:val="00312C51"/>
    <w:rsid w:val="0031667A"/>
    <w:rsid w:val="003349BC"/>
    <w:rsid w:val="00345E8E"/>
    <w:rsid w:val="00360E20"/>
    <w:rsid w:val="00363906"/>
    <w:rsid w:val="0037568E"/>
    <w:rsid w:val="003816FA"/>
    <w:rsid w:val="00382B02"/>
    <w:rsid w:val="00382CDA"/>
    <w:rsid w:val="003905C4"/>
    <w:rsid w:val="003943AB"/>
    <w:rsid w:val="003973F0"/>
    <w:rsid w:val="003A65D9"/>
    <w:rsid w:val="003A681F"/>
    <w:rsid w:val="003A69DE"/>
    <w:rsid w:val="003B07D3"/>
    <w:rsid w:val="003B212D"/>
    <w:rsid w:val="003B330D"/>
    <w:rsid w:val="003B6E11"/>
    <w:rsid w:val="003C2652"/>
    <w:rsid w:val="003D25D5"/>
    <w:rsid w:val="003D2AE2"/>
    <w:rsid w:val="003D3BFD"/>
    <w:rsid w:val="003D5CDF"/>
    <w:rsid w:val="003E27BA"/>
    <w:rsid w:val="003E29E7"/>
    <w:rsid w:val="003E543B"/>
    <w:rsid w:val="003F0D5C"/>
    <w:rsid w:val="003F10C7"/>
    <w:rsid w:val="003F6221"/>
    <w:rsid w:val="004031F1"/>
    <w:rsid w:val="0040740B"/>
    <w:rsid w:val="00407FAE"/>
    <w:rsid w:val="00416158"/>
    <w:rsid w:val="00421AE7"/>
    <w:rsid w:val="00421B1C"/>
    <w:rsid w:val="00422664"/>
    <w:rsid w:val="00423313"/>
    <w:rsid w:val="00434EF3"/>
    <w:rsid w:val="00437744"/>
    <w:rsid w:val="0044161A"/>
    <w:rsid w:val="004516D6"/>
    <w:rsid w:val="0045295B"/>
    <w:rsid w:val="00452A69"/>
    <w:rsid w:val="00463F5B"/>
    <w:rsid w:val="00464495"/>
    <w:rsid w:val="0047042A"/>
    <w:rsid w:val="00472DF7"/>
    <w:rsid w:val="0047524F"/>
    <w:rsid w:val="00482729"/>
    <w:rsid w:val="00483E9C"/>
    <w:rsid w:val="00486286"/>
    <w:rsid w:val="00487310"/>
    <w:rsid w:val="00495383"/>
    <w:rsid w:val="004A1EA0"/>
    <w:rsid w:val="004A46F3"/>
    <w:rsid w:val="004B4E35"/>
    <w:rsid w:val="004B5120"/>
    <w:rsid w:val="004B640C"/>
    <w:rsid w:val="004C1E49"/>
    <w:rsid w:val="004D1D57"/>
    <w:rsid w:val="004D4BA8"/>
    <w:rsid w:val="004E0742"/>
    <w:rsid w:val="004E134D"/>
    <w:rsid w:val="004E590E"/>
    <w:rsid w:val="004E5AF7"/>
    <w:rsid w:val="004F41D6"/>
    <w:rsid w:val="004F6F17"/>
    <w:rsid w:val="00500535"/>
    <w:rsid w:val="005023CF"/>
    <w:rsid w:val="0050293E"/>
    <w:rsid w:val="00503601"/>
    <w:rsid w:val="00504898"/>
    <w:rsid w:val="005112ED"/>
    <w:rsid w:val="00511D7B"/>
    <w:rsid w:val="00517204"/>
    <w:rsid w:val="005265C5"/>
    <w:rsid w:val="0053000C"/>
    <w:rsid w:val="005402A7"/>
    <w:rsid w:val="0054334B"/>
    <w:rsid w:val="0054758F"/>
    <w:rsid w:val="00551BB2"/>
    <w:rsid w:val="00556226"/>
    <w:rsid w:val="00566E7F"/>
    <w:rsid w:val="00577DC5"/>
    <w:rsid w:val="00586E84"/>
    <w:rsid w:val="00587D87"/>
    <w:rsid w:val="005901B8"/>
    <w:rsid w:val="005A1661"/>
    <w:rsid w:val="005C1569"/>
    <w:rsid w:val="005C4151"/>
    <w:rsid w:val="005D64CB"/>
    <w:rsid w:val="005E4A84"/>
    <w:rsid w:val="005E5CC5"/>
    <w:rsid w:val="005E7F0D"/>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4F8"/>
    <w:rsid w:val="006A5C0E"/>
    <w:rsid w:val="006B0F03"/>
    <w:rsid w:val="006B12C1"/>
    <w:rsid w:val="006B6A9F"/>
    <w:rsid w:val="006C6E4C"/>
    <w:rsid w:val="006D03D0"/>
    <w:rsid w:val="006D142A"/>
    <w:rsid w:val="006D3A5F"/>
    <w:rsid w:val="006D575A"/>
    <w:rsid w:val="006D7C8D"/>
    <w:rsid w:val="006E1C70"/>
    <w:rsid w:val="006E73CE"/>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18F4"/>
    <w:rsid w:val="007E5199"/>
    <w:rsid w:val="007F1CCF"/>
    <w:rsid w:val="007F42F4"/>
    <w:rsid w:val="00802453"/>
    <w:rsid w:val="00810C9B"/>
    <w:rsid w:val="00811AFA"/>
    <w:rsid w:val="008202FB"/>
    <w:rsid w:val="00820925"/>
    <w:rsid w:val="00821635"/>
    <w:rsid w:val="008226F4"/>
    <w:rsid w:val="008276BE"/>
    <w:rsid w:val="0083272F"/>
    <w:rsid w:val="00833ED6"/>
    <w:rsid w:val="008352BD"/>
    <w:rsid w:val="008409B2"/>
    <w:rsid w:val="00844B28"/>
    <w:rsid w:val="00845F8F"/>
    <w:rsid w:val="00857ADF"/>
    <w:rsid w:val="00864DAB"/>
    <w:rsid w:val="00871BD9"/>
    <w:rsid w:val="00872F7F"/>
    <w:rsid w:val="0089124D"/>
    <w:rsid w:val="008A1328"/>
    <w:rsid w:val="008A50F9"/>
    <w:rsid w:val="008B2EB7"/>
    <w:rsid w:val="008B5460"/>
    <w:rsid w:val="008B5D54"/>
    <w:rsid w:val="008B5FE3"/>
    <w:rsid w:val="008D2897"/>
    <w:rsid w:val="008D30A8"/>
    <w:rsid w:val="008D4BC1"/>
    <w:rsid w:val="008F0B2C"/>
    <w:rsid w:val="008F6066"/>
    <w:rsid w:val="00904FAB"/>
    <w:rsid w:val="00905B31"/>
    <w:rsid w:val="00910A1E"/>
    <w:rsid w:val="00933A76"/>
    <w:rsid w:val="00940D36"/>
    <w:rsid w:val="00942D90"/>
    <w:rsid w:val="00944295"/>
    <w:rsid w:val="009450D5"/>
    <w:rsid w:val="00946088"/>
    <w:rsid w:val="00953C52"/>
    <w:rsid w:val="009550FD"/>
    <w:rsid w:val="00955F39"/>
    <w:rsid w:val="00956D36"/>
    <w:rsid w:val="00963576"/>
    <w:rsid w:val="0097472B"/>
    <w:rsid w:val="0097537F"/>
    <w:rsid w:val="00980C22"/>
    <w:rsid w:val="0099357F"/>
    <w:rsid w:val="00994460"/>
    <w:rsid w:val="009961D5"/>
    <w:rsid w:val="00997410"/>
    <w:rsid w:val="009A6153"/>
    <w:rsid w:val="009A7DF8"/>
    <w:rsid w:val="009A7F94"/>
    <w:rsid w:val="009B0C2E"/>
    <w:rsid w:val="009B5CED"/>
    <w:rsid w:val="009B7C1D"/>
    <w:rsid w:val="009C2A48"/>
    <w:rsid w:val="009C3F93"/>
    <w:rsid w:val="009D2DE9"/>
    <w:rsid w:val="009D5054"/>
    <w:rsid w:val="009D7415"/>
    <w:rsid w:val="009E30E4"/>
    <w:rsid w:val="009E3733"/>
    <w:rsid w:val="009E73A4"/>
    <w:rsid w:val="009F3378"/>
    <w:rsid w:val="009F69CA"/>
    <w:rsid w:val="009F7799"/>
    <w:rsid w:val="00A038AD"/>
    <w:rsid w:val="00A06EF1"/>
    <w:rsid w:val="00A1245F"/>
    <w:rsid w:val="00A15F4C"/>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A5932"/>
    <w:rsid w:val="00AC6C0A"/>
    <w:rsid w:val="00AC71B7"/>
    <w:rsid w:val="00AD3384"/>
    <w:rsid w:val="00AD3E66"/>
    <w:rsid w:val="00AD71E8"/>
    <w:rsid w:val="00AE0EF9"/>
    <w:rsid w:val="00AE1E85"/>
    <w:rsid w:val="00AE68A9"/>
    <w:rsid w:val="00AE7892"/>
    <w:rsid w:val="00AF0C05"/>
    <w:rsid w:val="00AF19AB"/>
    <w:rsid w:val="00AF1B79"/>
    <w:rsid w:val="00AF245B"/>
    <w:rsid w:val="00AF2B94"/>
    <w:rsid w:val="00AF415D"/>
    <w:rsid w:val="00B14420"/>
    <w:rsid w:val="00B15F3E"/>
    <w:rsid w:val="00B2287F"/>
    <w:rsid w:val="00B33ADC"/>
    <w:rsid w:val="00B3482E"/>
    <w:rsid w:val="00B41C23"/>
    <w:rsid w:val="00B43F1A"/>
    <w:rsid w:val="00B57B9B"/>
    <w:rsid w:val="00B6157E"/>
    <w:rsid w:val="00B63A1C"/>
    <w:rsid w:val="00B64F37"/>
    <w:rsid w:val="00B66C9B"/>
    <w:rsid w:val="00B77AEC"/>
    <w:rsid w:val="00B77DCD"/>
    <w:rsid w:val="00B961A4"/>
    <w:rsid w:val="00BA2934"/>
    <w:rsid w:val="00BB329C"/>
    <w:rsid w:val="00BD0290"/>
    <w:rsid w:val="00BD0B03"/>
    <w:rsid w:val="00BD33AD"/>
    <w:rsid w:val="00BE14F9"/>
    <w:rsid w:val="00BE6CCA"/>
    <w:rsid w:val="00BF7271"/>
    <w:rsid w:val="00C208B6"/>
    <w:rsid w:val="00C240A7"/>
    <w:rsid w:val="00C26825"/>
    <w:rsid w:val="00C3056F"/>
    <w:rsid w:val="00C31977"/>
    <w:rsid w:val="00C31E08"/>
    <w:rsid w:val="00C32E2B"/>
    <w:rsid w:val="00C43661"/>
    <w:rsid w:val="00C511E5"/>
    <w:rsid w:val="00C53244"/>
    <w:rsid w:val="00C54A19"/>
    <w:rsid w:val="00C5641B"/>
    <w:rsid w:val="00C64DBE"/>
    <w:rsid w:val="00C72C57"/>
    <w:rsid w:val="00C75A91"/>
    <w:rsid w:val="00C76B47"/>
    <w:rsid w:val="00C83A39"/>
    <w:rsid w:val="00C861B3"/>
    <w:rsid w:val="00C861D7"/>
    <w:rsid w:val="00C872D8"/>
    <w:rsid w:val="00C90F8B"/>
    <w:rsid w:val="00C93E53"/>
    <w:rsid w:val="00CA4AAA"/>
    <w:rsid w:val="00CB4593"/>
    <w:rsid w:val="00CB5D30"/>
    <w:rsid w:val="00CC135D"/>
    <w:rsid w:val="00CC2B0F"/>
    <w:rsid w:val="00CC3AA5"/>
    <w:rsid w:val="00CD2C0C"/>
    <w:rsid w:val="00CD707E"/>
    <w:rsid w:val="00CE1579"/>
    <w:rsid w:val="00CE1F2A"/>
    <w:rsid w:val="00CE4860"/>
    <w:rsid w:val="00CE529B"/>
    <w:rsid w:val="00CF535B"/>
    <w:rsid w:val="00D03D84"/>
    <w:rsid w:val="00D078F6"/>
    <w:rsid w:val="00D10336"/>
    <w:rsid w:val="00D10441"/>
    <w:rsid w:val="00D1157B"/>
    <w:rsid w:val="00D17BF4"/>
    <w:rsid w:val="00D22D1F"/>
    <w:rsid w:val="00D278C8"/>
    <w:rsid w:val="00D36823"/>
    <w:rsid w:val="00D43D72"/>
    <w:rsid w:val="00D5441B"/>
    <w:rsid w:val="00D57DBB"/>
    <w:rsid w:val="00D6340D"/>
    <w:rsid w:val="00D65511"/>
    <w:rsid w:val="00D66336"/>
    <w:rsid w:val="00D71C80"/>
    <w:rsid w:val="00D76C60"/>
    <w:rsid w:val="00D76D97"/>
    <w:rsid w:val="00D82DD0"/>
    <w:rsid w:val="00DA0108"/>
    <w:rsid w:val="00DB5187"/>
    <w:rsid w:val="00DB6AD3"/>
    <w:rsid w:val="00DC279C"/>
    <w:rsid w:val="00DC310B"/>
    <w:rsid w:val="00DD3406"/>
    <w:rsid w:val="00DE4FE9"/>
    <w:rsid w:val="00DE5D74"/>
    <w:rsid w:val="00DE79CB"/>
    <w:rsid w:val="00DF120C"/>
    <w:rsid w:val="00DF2AF3"/>
    <w:rsid w:val="00E10FE7"/>
    <w:rsid w:val="00E16715"/>
    <w:rsid w:val="00E16B11"/>
    <w:rsid w:val="00E2212A"/>
    <w:rsid w:val="00E24F62"/>
    <w:rsid w:val="00E30499"/>
    <w:rsid w:val="00E311F1"/>
    <w:rsid w:val="00E35ECB"/>
    <w:rsid w:val="00E40950"/>
    <w:rsid w:val="00E418DF"/>
    <w:rsid w:val="00E41B92"/>
    <w:rsid w:val="00E46305"/>
    <w:rsid w:val="00E476A1"/>
    <w:rsid w:val="00E6044F"/>
    <w:rsid w:val="00E6349E"/>
    <w:rsid w:val="00E86A48"/>
    <w:rsid w:val="00EA20AF"/>
    <w:rsid w:val="00EA3E57"/>
    <w:rsid w:val="00EA4B94"/>
    <w:rsid w:val="00EB163F"/>
    <w:rsid w:val="00EB5701"/>
    <w:rsid w:val="00EB6268"/>
    <w:rsid w:val="00EC3814"/>
    <w:rsid w:val="00EC3D11"/>
    <w:rsid w:val="00ED2343"/>
    <w:rsid w:val="00EE5AC9"/>
    <w:rsid w:val="00EE6365"/>
    <w:rsid w:val="00EF2AE2"/>
    <w:rsid w:val="00F03044"/>
    <w:rsid w:val="00F0539D"/>
    <w:rsid w:val="00F11C6C"/>
    <w:rsid w:val="00F31108"/>
    <w:rsid w:val="00F35C04"/>
    <w:rsid w:val="00F41280"/>
    <w:rsid w:val="00F4154E"/>
    <w:rsid w:val="00F42516"/>
    <w:rsid w:val="00F66073"/>
    <w:rsid w:val="00F7020F"/>
    <w:rsid w:val="00F70395"/>
    <w:rsid w:val="00F733C3"/>
    <w:rsid w:val="00F7546F"/>
    <w:rsid w:val="00F81054"/>
    <w:rsid w:val="00F86C42"/>
    <w:rsid w:val="00F94979"/>
    <w:rsid w:val="00F95879"/>
    <w:rsid w:val="00F97AE6"/>
    <w:rsid w:val="00FA0AC8"/>
    <w:rsid w:val="00FA5DAB"/>
    <w:rsid w:val="00FB24D9"/>
    <w:rsid w:val="00FD6307"/>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6518</Words>
  <Characters>37158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2024-06-04T12:30:00Z</dcterms:created>
  <dcterms:modified xsi:type="dcterms:W3CDTF">2024-06-04T12:30:00Z</dcterms:modified>
</cp:coreProperties>
</file>